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《旅游文化》参考文献著录要求和示范体例</w:t>
      </w:r>
    </w:p>
    <w:p>
      <w:pPr>
        <w:widowControl/>
        <w:shd w:val="clear" w:color="auto" w:fill="FFFFFF"/>
        <w:spacing w:line="360" w:lineRule="atLeast"/>
        <w:jc w:val="left"/>
        <w:rPr>
          <w:rFonts w:cs="宋体" w:asciiTheme="minorEastAsia" w:hAnsiTheme="minorEastAsia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遵循“必要、新颖和亲自阅读过”的原则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（1）按在正文中引用的顺序连续编号，并在正文引用处用"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vertAlign w:val="superscript"/>
        </w:rPr>
        <w:t>[ 1 ]（起止页码）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"注明。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（2）一般只引用正式出版的文献。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（3）对于有多个作者的文献，只著录前3位作者，后用“，等”或者“,et al.”代替；中英文作者姓名均遵循姓前名后的原则。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（4）期刊文献年、卷、期、起止页码要齐全。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（5）网络资源注明准确的网址和浏览日期。</w:t>
      </w:r>
    </w:p>
    <w:p>
      <w:pPr>
        <w:widowControl/>
        <w:shd w:val="clear" w:color="auto" w:fill="FFFFFF"/>
        <w:spacing w:line="360" w:lineRule="atLeast"/>
        <w:ind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具体要求 (常用类型)</w:t>
      </w:r>
    </w:p>
    <w:tbl>
      <w:tblPr>
        <w:tblStyle w:val="7"/>
        <w:tblW w:w="8102" w:type="dxa"/>
        <w:tblInd w:w="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135"/>
        <w:gridCol w:w="1134"/>
        <w:gridCol w:w="1134"/>
        <w:gridCol w:w="992"/>
        <w:gridCol w:w="113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参考文献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类型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专著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论文集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报纸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期刊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学位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论文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文献类型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标识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S</w:t>
            </w:r>
          </w:p>
        </w:tc>
      </w:tr>
    </w:tbl>
    <w:p>
      <w:pPr>
        <w:widowControl/>
        <w:shd w:val="clear" w:color="auto" w:fill="FFFFFF"/>
        <w:spacing w:after="240" w:line="419" w:lineRule="atLeas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19" w:lineRule="atLeas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示例如下：</w:t>
      </w:r>
    </w:p>
    <w:p>
      <w:pPr>
        <w:pStyle w:val="11"/>
        <w:widowControl/>
        <w:numPr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专著：[序号] 编著者.书名[M].出版地：出版者，出版年.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严贤春.休闲农业[M].北京:中国农业出版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社,2011.</w:t>
      </w:r>
    </w:p>
    <w:p>
      <w:pPr>
        <w:pStyle w:val="11"/>
        <w:widowControl/>
        <w:numPr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期刊：[序号] 作者.题目[J].刊名，年，卷（期）.</w:t>
      </w:r>
    </w:p>
    <w:p>
      <w:pPr>
        <w:spacing w:line="360" w:lineRule="auto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[1] 赵红梅.旅游人类学理论概谈[J].广西民族研究,2008(1).</w:t>
      </w:r>
    </w:p>
    <w:p>
      <w:pPr>
        <w:widowControl/>
        <w:shd w:val="clear" w:color="auto" w:fill="FFFFFF"/>
        <w:spacing w:after="240" w:line="419" w:lineRule="atLeast"/>
        <w:ind w:left="1120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[2] 吴迪.H大学教学督导工作模式有效性的实证</w:t>
      </w:r>
    </w:p>
    <w:p>
      <w:pPr>
        <w:widowControl/>
        <w:shd w:val="clear" w:color="auto" w:fill="FFFFFF"/>
        <w:spacing w:after="240" w:line="419" w:lineRule="atLeast"/>
        <w:ind w:firstLine="1920" w:firstLineChars="6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研究[J].高等财经教育研究,2016,19(4)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</w:p>
    <w:p>
      <w:pPr>
        <w:widowControl/>
        <w:shd w:val="clear" w:color="auto" w:fill="FFFFFF"/>
        <w:spacing w:after="240"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注：外文期刊的刊名可用简称；请注意标注文章的年、卷、期、页，不要遗漏。</w:t>
      </w:r>
    </w:p>
    <w:p>
      <w:pPr>
        <w:pStyle w:val="11"/>
        <w:widowControl/>
        <w:numPr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学位论文:[序号] 作者.题目[D].地点:保存单位,年.</w:t>
      </w:r>
    </w:p>
    <w:p>
      <w:pPr>
        <w:spacing w:line="360" w:lineRule="auto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彭俊杰.南伊沟珞巴族社区旅游开发初探[D].北京:中央民族大学,2013.</w:t>
      </w:r>
    </w:p>
    <w:p>
      <w:pPr>
        <w:pStyle w:val="11"/>
        <w:widowControl/>
        <w:numPr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论文集，会议录: [序号] 主要责任者.题名[C]. 出版地:出版者,出版年.</w:t>
      </w:r>
    </w:p>
    <w:p>
      <w:pPr>
        <w:widowControl/>
        <w:shd w:val="clear" w:color="auto" w:fill="FFFFFF"/>
        <w:spacing w:after="240" w:line="419" w:lineRule="atLeast"/>
        <w:ind w:left="1758" w:leftChars="304" w:hanging="1120" w:hangingChars="35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中国书法产业研究所.首届中国书法产业高峰论坛论文集[C].北京:光明日报出版社,2014.</w:t>
      </w:r>
    </w:p>
    <w:p>
      <w:pPr>
        <w:widowControl/>
        <w:shd w:val="clear" w:color="auto" w:fill="FFFFFF"/>
        <w:spacing w:after="240"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注：会议文集的出版者可能不是正式的出版社；出版地指出版者所在地，不一定是会议地。</w:t>
      </w:r>
    </w:p>
    <w:p>
      <w:pPr>
        <w:pStyle w:val="11"/>
        <w:widowControl/>
        <w:numPr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报纸: [序号] 作者.题名[N].报纸名,日期（版面）.</w:t>
      </w:r>
    </w:p>
    <w:p>
      <w:pPr>
        <w:widowControl/>
        <w:shd w:val="clear" w:color="auto" w:fill="FFFFFF"/>
        <w:spacing w:line="419" w:lineRule="atLeast"/>
        <w:ind w:left="1438" w:leftChars="304" w:hanging="800" w:hangingChars="25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例：张蕊.屡报游客被打 近三成网友:不再去丽江[N].法制晚报,2017-2-7(A11).</w:t>
      </w:r>
    </w:p>
    <w:p>
      <w:pPr>
        <w:pStyle w:val="11"/>
        <w:widowControl/>
        <w:numPr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国际、国家标准，行业规范: [序号] 标准制定者.标准编号 标准名称[S]. 出版地：出版者,出版年.</w:t>
      </w:r>
    </w:p>
    <w:p>
      <w:pPr>
        <w:widowControl/>
        <w:shd w:val="clear" w:color="auto" w:fill="FFFFFF"/>
        <w:spacing w:line="419" w:lineRule="atLeast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标准制定者. MIL-E-5007 D 航空涡轮喷气和涡轮风扇发动机通用规范[S]. 华盛顿: 美国空军,1973.</w:t>
      </w:r>
    </w:p>
    <w:p>
      <w:pPr>
        <w:widowControl/>
        <w:shd w:val="clear" w:color="auto" w:fill="FFFFFF"/>
        <w:spacing w:line="419" w:lineRule="atLeast"/>
        <w:ind w:left="1839" w:leftChars="571" w:hanging="640" w:hanging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[2] 中国国家标准化管理委员会.GB/T 7714—2015 信息与文献 参考文献著录规则[S].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注：对于国标GB等，出版地、出版者和出版年可省略。</w:t>
      </w:r>
    </w:p>
    <w:p>
      <w:pPr>
        <w:pStyle w:val="11"/>
        <w:widowControl/>
        <w:numPr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网络信息：[序号] 责任者.题名[OL].(发布日期)[浏览日期].网址.</w:t>
      </w:r>
    </w:p>
    <w:p>
      <w:pPr>
        <w:widowControl/>
        <w:shd w:val="clear" w:color="auto" w:fill="FFFFFF"/>
        <w:spacing w:line="419" w:lineRule="atLeast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人民网 .云南出台 22 条措施整治旅游 确保一年内市场秩序根本好转 [OL].(2017-03-27)[2017-05-24]. http://yn.people.com.cn/n2/2017/0327/c378439-29922122.html.</w:t>
      </w:r>
    </w:p>
    <w:p>
      <w:pPr>
        <w:pStyle w:val="11"/>
        <w:widowControl/>
        <w:numPr>
          <w:numId w:val="0"/>
        </w:numPr>
        <w:shd w:val="clear" w:color="auto" w:fill="FFFFFF"/>
        <w:spacing w:line="419" w:lineRule="atLeast"/>
        <w:ind w:firstLine="643" w:firstLineChars="200"/>
        <w:rPr>
          <w:rFonts w:hint="default" w:ascii="Times New Roman" w:hAnsi="Times New Roman" w:eastAsia="仿宋" w:cs="Times New Roman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32"/>
          <w:szCs w:val="32"/>
        </w:rPr>
        <w:t>其他未定义文献类型: [序号] 主要责任者.文献题名[Z].出版地:出版者,出版年.</w:t>
      </w:r>
    </w:p>
    <w:p>
      <w:pPr>
        <w:widowControl/>
        <w:shd w:val="clear" w:color="auto" w:fill="FFFFFF"/>
        <w:spacing w:line="419" w:lineRule="atLeast"/>
        <w:ind w:firstLine="643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期刊参数著录时请注意以下要求：</w:t>
      </w:r>
    </w:p>
    <w:p>
      <w:pPr>
        <w:spacing w:line="360" w:lineRule="auto"/>
        <w:ind w:left="638" w:leftChars="304" w:firstLine="0" w:firstLineChars="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（1）期刊不分卷只分期的，格式如下：作者.题目[J].期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刊名,年（期）. </w:t>
      </w:r>
    </w:p>
    <w:p>
      <w:pPr>
        <w:spacing w:line="360" w:lineRule="auto"/>
        <w:ind w:left="638" w:leftChars="304" w:firstLine="0" w:firstLineChars="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例：郑世珍.关于民办高校教学制度的探索[J].职业教育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研究,2012(6).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（2）合期的: 期刊名,2012（1/2）.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（3）期刊分卷、分期的，格式如下：作者.题目[J].期刊名,年,卷（期）.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例：刁纯志.四川民办高校的教学特色和质量保证[J].乐山师范学院学报,2007,11(11).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04A"/>
    <w:rsid w:val="000D2A38"/>
    <w:rsid w:val="001D67C0"/>
    <w:rsid w:val="002B591E"/>
    <w:rsid w:val="00317669"/>
    <w:rsid w:val="00410D04"/>
    <w:rsid w:val="004A5EEA"/>
    <w:rsid w:val="00537D51"/>
    <w:rsid w:val="006F60AE"/>
    <w:rsid w:val="00703D3F"/>
    <w:rsid w:val="0071664C"/>
    <w:rsid w:val="007435BE"/>
    <w:rsid w:val="007F19BE"/>
    <w:rsid w:val="00A123BE"/>
    <w:rsid w:val="00A20590"/>
    <w:rsid w:val="00A2304A"/>
    <w:rsid w:val="00A419CC"/>
    <w:rsid w:val="00B6392F"/>
    <w:rsid w:val="00C41FF9"/>
    <w:rsid w:val="00C65875"/>
    <w:rsid w:val="00D236A6"/>
    <w:rsid w:val="00D478FC"/>
    <w:rsid w:val="00DB61A2"/>
    <w:rsid w:val="00E22A88"/>
    <w:rsid w:val="00F73CF2"/>
    <w:rsid w:val="00FD5003"/>
    <w:rsid w:val="1426792F"/>
    <w:rsid w:val="1BD95ECE"/>
    <w:rsid w:val="1BDA0686"/>
    <w:rsid w:val="57FA5467"/>
    <w:rsid w:val="5E26661C"/>
    <w:rsid w:val="5F6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1195</Characters>
  <Lines>9</Lines>
  <Paragraphs>2</Paragraphs>
  <ScaleCrop>false</ScaleCrop>
  <LinksUpToDate>false</LinksUpToDate>
  <CharactersWithSpaces>1402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2017-08-26T02:37:00Z</dcterms:created>
  <dc:creator>win7</dc:creator>
  <cp:lastModifiedBy>win7</cp:lastModifiedBy>
  <dcterms:modified xsi:type="dcterms:W3CDTF">2017-09-01T00:59:46Z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