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16" w:rsidRPr="00EB2D0B" w:rsidRDefault="001B3C3E" w:rsidP="00EB2D0B">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健康评估实训室模型、</w:t>
      </w:r>
      <w:r w:rsidR="00F86B16" w:rsidRPr="00EB2D0B">
        <w:rPr>
          <w:rFonts w:ascii="微软雅黑" w:hAnsi="微软雅黑" w:cs="宋体" w:hint="eastAsia"/>
          <w:b/>
          <w:bCs/>
          <w:sz w:val="30"/>
          <w:szCs w:val="30"/>
        </w:rPr>
        <w:t>设备招标文件</w:t>
      </w:r>
    </w:p>
    <w:p w:rsidR="00F86B16" w:rsidRPr="005B08DC" w:rsidRDefault="00AB651A" w:rsidP="00181588">
      <w:pPr>
        <w:adjustRightInd/>
        <w:snapToGrid/>
        <w:spacing w:after="0" w:line="450" w:lineRule="atLeast"/>
        <w:jc w:val="both"/>
        <w:rPr>
          <w:rFonts w:ascii="Simsun" w:eastAsia="宋体" w:hAnsi="Simsun" w:cs="宋体" w:hint="eastAsia"/>
          <w:color w:val="000000"/>
          <w:sz w:val="27"/>
          <w:szCs w:val="27"/>
        </w:rPr>
      </w:pPr>
      <w:r>
        <w:rPr>
          <w:rFonts w:ascii="Simsun" w:eastAsia="宋体" w:hAnsi="Simsun" w:cs="宋体" w:hint="eastAsia"/>
          <w:color w:val="999999"/>
          <w:sz w:val="21"/>
          <w:szCs w:val="21"/>
        </w:rPr>
        <w:t xml:space="preserve">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Pr="00416F48">
        <w:rPr>
          <w:rFonts w:ascii="宋体" w:eastAsia="宋体" w:hAnsi="宋体" w:cs="宋体" w:hint="eastAsia"/>
          <w:bCs/>
          <w:color w:val="222222"/>
          <w:sz w:val="24"/>
          <w:szCs w:val="24"/>
        </w:rPr>
        <w:t>投标邀请书</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1、项目名称：</w:t>
      </w:r>
      <w:r w:rsidR="00C85C95">
        <w:rPr>
          <w:rFonts w:ascii="宋体" w:eastAsia="宋体" w:hAnsi="宋体" w:cs="宋体" w:hint="eastAsia"/>
          <w:bCs/>
          <w:color w:val="222222"/>
          <w:sz w:val="24"/>
          <w:szCs w:val="24"/>
        </w:rPr>
        <w:t>健康评估实训室</w:t>
      </w:r>
      <w:r w:rsidRPr="00416F48">
        <w:rPr>
          <w:rFonts w:ascii="宋体" w:eastAsia="宋体" w:hAnsi="宋体" w:cs="宋体" w:hint="eastAsia"/>
          <w:bCs/>
          <w:color w:val="222222"/>
          <w:sz w:val="24"/>
          <w:szCs w:val="24"/>
        </w:rPr>
        <w:t>教学用</w:t>
      </w:r>
      <w:r w:rsidR="00AB651A" w:rsidRPr="00416F48">
        <w:rPr>
          <w:rFonts w:ascii="宋体" w:eastAsia="宋体" w:hAnsi="宋体" w:cs="宋体" w:hint="eastAsia"/>
          <w:bCs/>
          <w:color w:val="222222"/>
          <w:sz w:val="24"/>
          <w:szCs w:val="24"/>
        </w:rPr>
        <w:t>模型</w:t>
      </w:r>
      <w:r w:rsidRPr="00416F48">
        <w:rPr>
          <w:rFonts w:ascii="宋体" w:eastAsia="宋体" w:hAnsi="宋体" w:cs="宋体" w:hint="eastAsia"/>
          <w:bCs/>
          <w:color w:val="222222"/>
          <w:sz w:val="24"/>
          <w:szCs w:val="24"/>
        </w:rPr>
        <w:t>、设备</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2、购置单位：</w:t>
      </w:r>
      <w:r w:rsidR="00AB651A" w:rsidRPr="00416F48">
        <w:rPr>
          <w:rFonts w:ascii="宋体" w:eastAsia="宋体" w:hAnsi="宋体" w:cs="宋体" w:hint="eastAsia"/>
          <w:bCs/>
          <w:color w:val="222222"/>
          <w:sz w:val="24"/>
          <w:szCs w:val="24"/>
        </w:rPr>
        <w:t>云南大学旅游文化学院</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3、购置标书时间、地点：</w:t>
      </w:r>
      <w:r w:rsidRPr="00416F48">
        <w:rPr>
          <w:rFonts w:ascii="宋体" w:eastAsia="宋体" w:hAnsi="宋体" w:cs="宋体" w:hint="eastAsia"/>
          <w:bCs/>
          <w:color w:val="000000"/>
          <w:sz w:val="24"/>
          <w:szCs w:val="24"/>
        </w:rPr>
        <w:t>201</w:t>
      </w:r>
      <w:r w:rsidR="00AB651A" w:rsidRPr="00416F48">
        <w:rPr>
          <w:rFonts w:ascii="宋体" w:eastAsia="宋体" w:hAnsi="宋体" w:cs="宋体" w:hint="eastAsia"/>
          <w:bCs/>
          <w:color w:val="000000"/>
          <w:sz w:val="24"/>
          <w:szCs w:val="24"/>
        </w:rPr>
        <w:t>7</w:t>
      </w:r>
      <w:r w:rsidRPr="00416F48">
        <w:rPr>
          <w:rFonts w:ascii="宋体" w:eastAsia="宋体" w:hAnsi="宋体" w:cs="宋体" w:hint="eastAsia"/>
          <w:bCs/>
          <w:color w:val="000000"/>
          <w:sz w:val="24"/>
          <w:szCs w:val="24"/>
        </w:rPr>
        <w:t>年</w:t>
      </w:r>
      <w:r w:rsidR="00181588" w:rsidRPr="00416F48">
        <w:rPr>
          <w:rFonts w:ascii="宋体" w:eastAsia="宋体" w:hAnsi="宋体" w:cs="宋体" w:hint="eastAsia"/>
          <w:bCs/>
          <w:color w:val="000000"/>
          <w:sz w:val="24"/>
          <w:szCs w:val="24"/>
        </w:rPr>
        <w:t>6</w:t>
      </w:r>
      <w:r w:rsidRPr="00416F48">
        <w:rPr>
          <w:rFonts w:ascii="宋体" w:eastAsia="宋体" w:hAnsi="宋体" w:cs="宋体" w:hint="eastAsia"/>
          <w:bCs/>
          <w:color w:val="000000"/>
          <w:sz w:val="24"/>
          <w:szCs w:val="24"/>
        </w:rPr>
        <w:t>月28日14：30—17:30</w:t>
      </w:r>
      <w:r w:rsidR="00AB651A" w:rsidRPr="00416F48">
        <w:rPr>
          <w:rFonts w:ascii="宋体" w:eastAsia="宋体" w:hAnsi="宋体" w:cs="宋体" w:hint="eastAsia"/>
          <w:bCs/>
          <w:color w:val="000000"/>
          <w:sz w:val="24"/>
          <w:szCs w:val="24"/>
        </w:rPr>
        <w:t>，云南大学旅游文化学院行政楼二</w:t>
      </w:r>
      <w:r w:rsidRPr="00416F48">
        <w:rPr>
          <w:rFonts w:ascii="宋体" w:eastAsia="宋体" w:hAnsi="宋体" w:cs="宋体" w:hint="eastAsia"/>
          <w:bCs/>
          <w:color w:val="000000"/>
          <w:sz w:val="24"/>
          <w:szCs w:val="24"/>
        </w:rPr>
        <w:t>楼财务资产部（</w:t>
      </w:r>
      <w:r w:rsidR="00AB651A" w:rsidRPr="00416F48">
        <w:rPr>
          <w:rFonts w:ascii="宋体" w:eastAsia="宋体" w:hAnsi="宋体" w:cs="宋体" w:hint="eastAsia"/>
          <w:bCs/>
          <w:color w:val="000000"/>
          <w:sz w:val="24"/>
          <w:szCs w:val="24"/>
        </w:rPr>
        <w:t>217</w:t>
      </w:r>
      <w:r w:rsidRPr="00416F48">
        <w:rPr>
          <w:rFonts w:ascii="宋体" w:eastAsia="宋体" w:hAnsi="宋体" w:cs="宋体" w:hint="eastAsia"/>
          <w:bCs/>
          <w:color w:val="000000"/>
          <w:sz w:val="24"/>
          <w:szCs w:val="24"/>
        </w:rPr>
        <w:t>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000000"/>
          <w:sz w:val="24"/>
          <w:szCs w:val="24"/>
        </w:rPr>
        <w:t>4、</w:t>
      </w:r>
      <w:r w:rsidRPr="00416F48">
        <w:rPr>
          <w:rFonts w:ascii="宋体" w:eastAsia="宋体" w:hAnsi="宋体" w:cs="宋体" w:hint="eastAsia"/>
          <w:bCs/>
          <w:color w:val="222222"/>
          <w:sz w:val="24"/>
          <w:szCs w:val="24"/>
        </w:rPr>
        <w:t>递交标书时间：2017年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3</w:t>
      </w:r>
      <w:r w:rsidRPr="00416F48">
        <w:rPr>
          <w:rFonts w:ascii="宋体" w:eastAsia="宋体" w:hAnsi="宋体" w:cs="宋体" w:hint="eastAsia"/>
          <w:bCs/>
          <w:color w:val="222222"/>
          <w:sz w:val="24"/>
          <w:szCs w:val="24"/>
        </w:rPr>
        <w:t>日（周</w:t>
      </w:r>
      <w:r w:rsidR="00181588" w:rsidRPr="00416F48">
        <w:rPr>
          <w:rFonts w:ascii="宋体" w:eastAsia="宋体" w:hAnsi="宋体" w:cs="宋体" w:hint="eastAsia"/>
          <w:bCs/>
          <w:color w:val="222222"/>
          <w:sz w:val="24"/>
          <w:szCs w:val="24"/>
        </w:rPr>
        <w:t>一</w:t>
      </w:r>
      <w:r w:rsidRPr="00416F48">
        <w:rPr>
          <w:rFonts w:ascii="宋体" w:eastAsia="宋体" w:hAnsi="宋体" w:cs="宋体" w:hint="eastAsia"/>
          <w:bCs/>
          <w:color w:val="222222"/>
          <w:sz w:val="24"/>
          <w:szCs w:val="24"/>
        </w:rPr>
        <w:t>）下午14：00前</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Pr="00416F48">
        <w:rPr>
          <w:rFonts w:ascii="宋体" w:eastAsia="宋体" w:hAnsi="宋体" w:cs="宋体" w:hint="eastAsia"/>
          <w:bCs/>
          <w:color w:val="000000"/>
          <w:sz w:val="24"/>
          <w:szCs w:val="24"/>
        </w:rPr>
        <w:t>现金壹</w:t>
      </w:r>
      <w:r w:rsidR="00064369">
        <w:rPr>
          <w:rFonts w:ascii="宋体" w:eastAsia="宋体" w:hAnsi="宋体" w:cs="宋体" w:hint="eastAsia"/>
          <w:bCs/>
          <w:color w:val="000000"/>
          <w:sz w:val="24"/>
          <w:szCs w:val="24"/>
        </w:rPr>
        <w:t>仟</w:t>
      </w:r>
      <w:r w:rsidRPr="00416F48">
        <w:rPr>
          <w:rFonts w:ascii="宋体" w:eastAsia="宋体" w:hAnsi="宋体" w:cs="宋体" w:hint="eastAsia"/>
          <w:bCs/>
          <w:color w:val="000000"/>
          <w:sz w:val="24"/>
          <w:szCs w:val="24"/>
        </w:rPr>
        <w:t>元整（人民币</w:t>
      </w:r>
      <w:r w:rsidR="00064369">
        <w:rPr>
          <w:rFonts w:ascii="宋体" w:eastAsia="宋体" w:hAnsi="宋体" w:cs="宋体" w:hint="eastAsia"/>
          <w:bCs/>
          <w:color w:val="000000"/>
          <w:sz w:val="24"/>
          <w:szCs w:val="24"/>
        </w:rPr>
        <w:t> 10,00</w:t>
      </w:r>
      <w:r w:rsidRPr="00416F48">
        <w:rPr>
          <w:rFonts w:ascii="宋体" w:eastAsia="宋体" w:hAnsi="宋体" w:cs="宋体" w:hint="eastAsia"/>
          <w:bCs/>
          <w:color w:val="000000"/>
          <w:sz w:val="24"/>
          <w:szCs w:val="24"/>
        </w:rPr>
        <w:t>.00元）。</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6、开标地点：</w:t>
      </w:r>
      <w:r w:rsidR="00181588" w:rsidRPr="00416F48">
        <w:rPr>
          <w:rFonts w:ascii="宋体" w:eastAsia="宋体" w:hAnsi="宋体" w:cs="宋体" w:hint="eastAsia"/>
          <w:bCs/>
          <w:color w:val="222222"/>
          <w:sz w:val="24"/>
          <w:szCs w:val="24"/>
        </w:rPr>
        <w:t>云南大学旅游文化学院行政楼三楼310</w:t>
      </w:r>
      <w:r w:rsidRPr="00416F48">
        <w:rPr>
          <w:rFonts w:ascii="宋体" w:eastAsia="宋体" w:hAnsi="宋体" w:cs="宋体" w:hint="eastAsia"/>
          <w:bCs/>
          <w:color w:val="222222"/>
          <w:sz w:val="24"/>
          <w:szCs w:val="24"/>
        </w:rPr>
        <w:t>会议室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7、开标时间：2017年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1</w:t>
      </w:r>
      <w:r w:rsidRPr="00416F48">
        <w:rPr>
          <w:rFonts w:ascii="宋体" w:eastAsia="宋体" w:hAnsi="宋体" w:cs="宋体" w:hint="eastAsia"/>
          <w:bCs/>
          <w:color w:val="222222"/>
          <w:sz w:val="24"/>
          <w:szCs w:val="24"/>
        </w:rPr>
        <w:t>4日（周</w:t>
      </w:r>
      <w:r w:rsidR="00181588" w:rsidRPr="00416F48">
        <w:rPr>
          <w:rFonts w:ascii="宋体" w:eastAsia="宋体" w:hAnsi="宋体" w:cs="宋体" w:hint="eastAsia"/>
          <w:bCs/>
          <w:color w:val="222222"/>
          <w:sz w:val="24"/>
          <w:szCs w:val="24"/>
        </w:rPr>
        <w:t>五</w:t>
      </w:r>
      <w:r w:rsidRPr="00416F48">
        <w:rPr>
          <w:rFonts w:ascii="宋体" w:eastAsia="宋体" w:hAnsi="宋体" w:cs="宋体" w:hint="eastAsia"/>
          <w:bCs/>
          <w:color w:val="222222"/>
          <w:sz w:val="24"/>
          <w:szCs w:val="24"/>
        </w:rPr>
        <w:t>）下午14：30</w:t>
      </w:r>
    </w:p>
    <w:p w:rsidR="00F86B16" w:rsidRPr="00416F48" w:rsidRDefault="00F86B16" w:rsidP="00181588">
      <w:pPr>
        <w:adjustRightInd/>
        <w:snapToGrid/>
        <w:spacing w:after="0" w:line="440" w:lineRule="atLeast"/>
        <w:ind w:firstLine="211"/>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技术联系人：</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徐</w:t>
      </w:r>
      <w:r w:rsidRPr="00416F48">
        <w:rPr>
          <w:rFonts w:ascii="宋体" w:eastAsia="宋体" w:hAnsi="宋体" w:cs="宋体" w:hint="eastAsia"/>
          <w:bCs/>
          <w:color w:val="222222"/>
          <w:sz w:val="24"/>
          <w:szCs w:val="24"/>
          <w:u w:val="single"/>
        </w:rPr>
        <w:t>老师    </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联系电话：</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 xml:space="preserve">0888-5135619    </w:t>
      </w:r>
      <w:r w:rsidRPr="00416F48">
        <w:rPr>
          <w:rFonts w:ascii="宋体" w:eastAsia="宋体" w:hAnsi="宋体" w:cs="宋体" w:hint="eastAsia"/>
          <w:bCs/>
          <w:color w:val="222222"/>
          <w:sz w:val="24"/>
          <w:szCs w:val="24"/>
          <w:u w:val="single"/>
        </w:rPr>
        <w:t>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181588" w:rsidP="00C761B1">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云南大学旅游文化学院</w:t>
      </w:r>
      <w:r w:rsidR="00F86B16" w:rsidRPr="00416F48">
        <w:rPr>
          <w:rFonts w:ascii="宋体" w:eastAsia="宋体" w:hAnsi="宋体" w:cs="宋体" w:hint="eastAsia"/>
          <w:bCs/>
          <w:color w:val="222222"/>
          <w:sz w:val="24"/>
          <w:szCs w:val="24"/>
        </w:rPr>
        <w:t>购置仪器设备投标须知</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一、投标注意事项：</w:t>
      </w:r>
    </w:p>
    <w:p w:rsidR="00181588" w:rsidRPr="00416F48" w:rsidRDefault="00F86B16" w:rsidP="00181588">
      <w:pPr>
        <w:adjustRightInd/>
        <w:snapToGrid/>
        <w:spacing w:after="0" w:line="440" w:lineRule="atLeast"/>
        <w:ind w:left="1275" w:hanging="855"/>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（一）投标供货商应仔细阅读《招标须知》的全部内容并按《招标</w:t>
      </w:r>
      <w:r w:rsidR="00181588" w:rsidRPr="00416F48">
        <w:rPr>
          <w:rFonts w:ascii="宋体" w:eastAsia="宋体" w:hAnsi="宋体" w:cs="宋体" w:hint="eastAsia"/>
          <w:bCs/>
          <w:color w:val="222222"/>
          <w:sz w:val="24"/>
          <w:szCs w:val="24"/>
        </w:rPr>
        <w:t>须知》的要求提供真实、合</w:t>
      </w:r>
    </w:p>
    <w:p w:rsidR="00F86B16" w:rsidRPr="00416F48" w:rsidRDefault="00181588"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法</w:t>
      </w:r>
      <w:r w:rsidR="00F86B16" w:rsidRPr="00416F48">
        <w:rPr>
          <w:rFonts w:ascii="宋体" w:eastAsia="宋体" w:hAnsi="宋体" w:cs="宋体" w:hint="eastAsia"/>
          <w:bCs/>
          <w:color w:val="222222"/>
          <w:sz w:val="24"/>
          <w:szCs w:val="24"/>
        </w:rPr>
        <w:t>的投标文件，并对其承担全部责任；</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（二）投标文件以及一切有关的文件和资料均以中文书写，电脑打印或印制；</w:t>
      </w:r>
    </w:p>
    <w:p w:rsidR="00F86B16" w:rsidRPr="00416F48" w:rsidRDefault="00871C60" w:rsidP="00181588">
      <w:pPr>
        <w:adjustRightInd/>
        <w:snapToGrid/>
        <w:spacing w:after="0" w:line="440" w:lineRule="atLeast"/>
        <w:ind w:left="1275" w:hanging="855"/>
        <w:jc w:val="both"/>
        <w:rPr>
          <w:rFonts w:ascii="宋体" w:eastAsia="宋体" w:hAnsi="宋体" w:cs="宋体"/>
          <w:color w:val="333333"/>
          <w:sz w:val="24"/>
          <w:szCs w:val="24"/>
        </w:rPr>
      </w:pPr>
      <w:r>
        <w:rPr>
          <w:rFonts w:ascii="宋体" w:eastAsia="宋体" w:hAnsi="宋体" w:cs="宋体" w:hint="eastAsia"/>
          <w:bCs/>
          <w:color w:val="222222"/>
          <w:sz w:val="24"/>
          <w:szCs w:val="24"/>
        </w:rPr>
        <w:t>（三）投标文件应装订成册</w:t>
      </w:r>
      <w:r w:rsidR="00F86B16" w:rsidRPr="00416F48">
        <w:rPr>
          <w:rFonts w:ascii="宋体" w:eastAsia="宋体" w:hAnsi="宋体" w:cs="宋体" w:hint="eastAsia"/>
          <w:bCs/>
          <w:color w:val="222222"/>
          <w:sz w:val="24"/>
          <w:szCs w:val="24"/>
        </w:rPr>
        <w:t>；</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（四）投标文件一律采用人民币报价，运保费由供货商承但；</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（五）投标文件应由投标供货商法定代表人或法定代表人正式授权的委托代理人签署。</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二、投标文件构成：</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（一）投标书；</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（三）投标文件及资料目录；</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（四）设备型号、生产厂家及报价；</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（五）技术支持、售后服务承诺书；</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（六）供货商介绍；</w:t>
      </w:r>
    </w:p>
    <w:p w:rsidR="00F86B16" w:rsidRPr="00416F48" w:rsidRDefault="00F86B16" w:rsidP="00181588">
      <w:pPr>
        <w:adjustRightInd/>
        <w:snapToGrid/>
        <w:spacing w:after="0" w:line="440" w:lineRule="atLeast"/>
        <w:ind w:left="901" w:hanging="54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（七）营业执照、资质证和法定代表人，委托代理人身份证复印件。</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注：第（七）项复印件请加盖公章。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三、投标保证金：</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（一）为保证良好的投标秩序，每一个投标供货商应在递交投标文件的同时向招标方交纳投标保证金</w:t>
      </w:r>
      <w:r w:rsidR="00871C60">
        <w:rPr>
          <w:rFonts w:ascii="宋体" w:eastAsia="宋体" w:hAnsi="宋体" w:cs="宋体" w:hint="eastAsia"/>
          <w:bCs/>
          <w:color w:val="222222"/>
          <w:sz w:val="24"/>
          <w:szCs w:val="24"/>
        </w:rPr>
        <w:t>1000</w:t>
      </w:r>
      <w:r w:rsidRPr="00416F48">
        <w:rPr>
          <w:rFonts w:ascii="宋体" w:eastAsia="宋体" w:hAnsi="宋体" w:cs="宋体" w:hint="eastAsia"/>
          <w:bCs/>
          <w:color w:val="222222"/>
          <w:sz w:val="24"/>
          <w:szCs w:val="24"/>
        </w:rPr>
        <w:t>.00元整（人民币壹</w:t>
      </w:r>
      <w:r w:rsidR="00871C60">
        <w:rPr>
          <w:rFonts w:ascii="宋体" w:eastAsia="宋体" w:hAnsi="宋体" w:cs="宋体" w:hint="eastAsia"/>
          <w:bCs/>
          <w:color w:val="222222"/>
          <w:sz w:val="24"/>
          <w:szCs w:val="24"/>
        </w:rPr>
        <w:t>仟</w:t>
      </w:r>
      <w:r w:rsidRPr="00416F48">
        <w:rPr>
          <w:rFonts w:ascii="宋体" w:eastAsia="宋体" w:hAnsi="宋体" w:cs="宋体" w:hint="eastAsia"/>
          <w:bCs/>
          <w:color w:val="222222"/>
          <w:sz w:val="24"/>
          <w:szCs w:val="24"/>
        </w:rPr>
        <w:t>元整）；</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（二）投标保证金以现金的形式提交；</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（三）落标供货商的投标保证金在落标后当日内无息退还；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（四）但对下列情况之一投标供货商，其投标保证金不予退还；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1、有哄抬或恶意降低报价行为的投标供货商；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2、有贿赂招标组、专家组人员行为的投标供货商；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3、提交投标文件后，自动放弃投标的投标供货商；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4、在招标工作结束前，要求撤回投标文件的投标供货商；</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5、中标后不愿签订合同的投标供货商。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四、下列情况之一的投标为无效投标；</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（一）不按《招标须知》要求编制、签署和密封的投标文件；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（二）未按《招标须知》规定的时间和地点提交的投标文件；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（三）开标后，投标文件不齐全的投标供货商；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（四）有哄抬或恶意降低报价行为的投标供货商；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（五）有贿赂招标组、专家组人员行为的投标供货商；</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（六）未按规定交纳保证金的投标供货商。</w:t>
      </w:r>
    </w:p>
    <w:p w:rsidR="00F86B16" w:rsidRPr="00416F48" w:rsidRDefault="00F86B16" w:rsidP="00181588">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五、开标、议标和定标：</w:t>
      </w:r>
    </w:p>
    <w:p w:rsidR="00F86B16" w:rsidRPr="00416F48" w:rsidRDefault="00F86B16" w:rsidP="00181588">
      <w:pPr>
        <w:adjustRightInd/>
        <w:snapToGrid/>
        <w:spacing w:after="0" w:line="440" w:lineRule="atLeast"/>
        <w:ind w:left="141" w:firstLine="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开标：在监督机构的监督下，由招标组负责开标。开标时首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C761B1"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3、定标：在监督机构的监察督下，招标组根据专家组的评议意见及投标供货商的基本情况、信誉、设备报价、技术支持、服务承诺等确定中标供货商；中标供货商可能是一家或两家。</w:t>
      </w:r>
    </w:p>
    <w:p w:rsidR="00F86B16" w:rsidRPr="00416F48"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4、定标后，由招标组当场宣布中标供货商；但不予解释中标原因。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六、合同授予：</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（一）中标供货商必须按指定的时间、地点、与招标组进行商务商谈，正式签订购销合同；</w:t>
      </w:r>
    </w:p>
    <w:p w:rsidR="00F86B16" w:rsidRPr="00416F48" w:rsidRDefault="00F86B16" w:rsidP="00154984">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（二）在商务商谈时，学校有权对中标供货商在投标文件中提出的设备配置和数量予以适当修改。</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（三）合同付款：</w:t>
      </w:r>
      <w:r w:rsidR="00C761B1">
        <w:rPr>
          <w:rFonts w:ascii="宋体" w:eastAsia="宋体" w:hAnsi="宋体" w:cs="宋体" w:hint="eastAsia"/>
          <w:bCs/>
          <w:color w:val="222222"/>
          <w:sz w:val="24"/>
          <w:szCs w:val="24"/>
        </w:rPr>
        <w:t>设备到货后支付总价款</w:t>
      </w:r>
      <w:r w:rsidRPr="00416F48">
        <w:rPr>
          <w:rFonts w:ascii="宋体" w:eastAsia="宋体" w:hAnsi="宋体" w:cs="宋体" w:hint="eastAsia"/>
          <w:bCs/>
          <w:color w:val="222222"/>
          <w:sz w:val="24"/>
          <w:szCs w:val="24"/>
        </w:rPr>
        <w:t>的</w:t>
      </w:r>
      <w:r w:rsidR="00C761B1">
        <w:rPr>
          <w:rFonts w:ascii="宋体" w:eastAsia="宋体" w:hAnsi="宋体" w:cs="宋体" w:hint="eastAsia"/>
          <w:bCs/>
          <w:color w:val="222222"/>
          <w:sz w:val="24"/>
          <w:szCs w:val="24"/>
        </w:rPr>
        <w:t>30</w:t>
      </w:r>
      <w:r w:rsidRPr="00416F48">
        <w:rPr>
          <w:rFonts w:ascii="宋体" w:eastAsia="宋体" w:hAnsi="宋体" w:cs="宋体" w:hint="eastAsia"/>
          <w:bCs/>
          <w:color w:val="222222"/>
          <w:sz w:val="24"/>
          <w:szCs w:val="24"/>
        </w:rPr>
        <w:t>%，</w:t>
      </w:r>
      <w:r w:rsidR="00C761B1">
        <w:rPr>
          <w:rFonts w:ascii="宋体" w:eastAsia="宋体" w:hAnsi="宋体" w:cs="宋体" w:hint="eastAsia"/>
          <w:bCs/>
          <w:color w:val="222222"/>
          <w:sz w:val="24"/>
          <w:szCs w:val="24"/>
        </w:rPr>
        <w:t>验收合格后</w:t>
      </w:r>
      <w:r w:rsidRPr="00416F48">
        <w:rPr>
          <w:rFonts w:ascii="宋体" w:eastAsia="宋体" w:hAnsi="宋体" w:cs="宋体" w:hint="eastAsia"/>
          <w:bCs/>
          <w:color w:val="222222"/>
          <w:sz w:val="24"/>
          <w:szCs w:val="24"/>
        </w:rPr>
        <w:t>支付</w:t>
      </w:r>
      <w:r w:rsidR="00C761B1">
        <w:rPr>
          <w:rFonts w:ascii="宋体" w:eastAsia="宋体" w:hAnsi="宋体" w:cs="宋体" w:hint="eastAsia"/>
          <w:bCs/>
          <w:color w:val="222222"/>
          <w:sz w:val="24"/>
          <w:szCs w:val="24"/>
        </w:rPr>
        <w:t>6</w:t>
      </w:r>
      <w:r w:rsidRPr="00416F48">
        <w:rPr>
          <w:rFonts w:ascii="宋体" w:eastAsia="宋体" w:hAnsi="宋体" w:cs="宋体" w:hint="eastAsia"/>
          <w:bCs/>
          <w:color w:val="222222"/>
          <w:sz w:val="24"/>
          <w:szCs w:val="24"/>
        </w:rPr>
        <w:t>0%，剩余10%，一年后无质量问题后支付。</w:t>
      </w:r>
    </w:p>
    <w:p w:rsidR="00F86B16" w:rsidRPr="00416F48" w:rsidRDefault="00F86B16" w:rsidP="00181588">
      <w:pPr>
        <w:adjustRightInd/>
        <w:snapToGrid/>
        <w:spacing w:after="0" w:line="440" w:lineRule="atLeast"/>
        <w:ind w:firstLine="369"/>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（四）交货日期：2017 年</w:t>
      </w:r>
      <w:r w:rsidRPr="00416F48">
        <w:rPr>
          <w:rFonts w:ascii="宋体" w:eastAsia="宋体" w:hAnsi="宋体" w:cs="宋体" w:hint="eastAsia"/>
          <w:bCs/>
          <w:color w:val="222222"/>
          <w:sz w:val="24"/>
          <w:szCs w:val="24"/>
          <w:u w:val="single"/>
        </w:rPr>
        <w:t>  </w:t>
      </w:r>
      <w:r w:rsidR="00154984" w:rsidRPr="00416F48">
        <w:rPr>
          <w:rFonts w:ascii="宋体" w:eastAsia="宋体" w:hAnsi="宋体" w:cs="宋体" w:hint="eastAsia"/>
          <w:bCs/>
          <w:color w:val="222222"/>
          <w:sz w:val="24"/>
          <w:szCs w:val="24"/>
          <w:u w:val="single"/>
        </w:rPr>
        <w:t>7</w:t>
      </w:r>
      <w:r w:rsidRPr="00416F48">
        <w:rPr>
          <w:rFonts w:ascii="宋体" w:eastAsia="宋体" w:hAnsi="宋体" w:cs="宋体" w:hint="eastAsia"/>
          <w:bCs/>
          <w:color w:val="222222"/>
          <w:sz w:val="24"/>
          <w:szCs w:val="24"/>
          <w:u w:val="single"/>
        </w:rPr>
        <w:t>  </w:t>
      </w:r>
      <w:r w:rsidRPr="00416F48">
        <w:rPr>
          <w:rFonts w:ascii="宋体" w:eastAsia="宋体" w:hAnsi="宋体" w:cs="宋体" w:hint="eastAsia"/>
          <w:bCs/>
          <w:color w:val="222222"/>
          <w:sz w:val="24"/>
          <w:szCs w:val="24"/>
        </w:rPr>
        <w:t>月底，具体日期由学校通知。</w:t>
      </w:r>
    </w:p>
    <w:p w:rsidR="00416F48" w:rsidRDefault="00F86B16" w:rsidP="00416F48">
      <w:pPr>
        <w:adjustRightInd/>
        <w:snapToGrid/>
        <w:spacing w:after="0" w:line="440" w:lineRule="atLeast"/>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 七、招标项目要求：</w:t>
      </w:r>
    </w:p>
    <w:p w:rsidR="005B2E6A" w:rsidRPr="00416F48" w:rsidRDefault="005B2E6A" w:rsidP="00416F4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bCs/>
          <w:color w:val="222222"/>
          <w:sz w:val="24"/>
          <w:szCs w:val="24"/>
        </w:rPr>
        <w:t>模型/设备需求</w:t>
      </w:r>
    </w:p>
    <w:tbl>
      <w:tblPr>
        <w:tblW w:w="5000" w:type="pct"/>
        <w:tblLook w:val="04A0"/>
      </w:tblPr>
      <w:tblGrid>
        <w:gridCol w:w="323"/>
        <w:gridCol w:w="1719"/>
        <w:gridCol w:w="378"/>
        <w:gridCol w:w="7924"/>
        <w:gridCol w:w="324"/>
        <w:gridCol w:w="324"/>
        <w:gridCol w:w="324"/>
        <w:gridCol w:w="324"/>
      </w:tblGrid>
      <w:tr w:rsidR="00133E5A" w:rsidRPr="00AA1132" w:rsidTr="00C85C95">
        <w:trPr>
          <w:trHeight w:val="270"/>
        </w:trPr>
        <w:tc>
          <w:tcPr>
            <w:tcW w:w="1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b/>
                <w:bCs/>
                <w:color w:val="000000"/>
              </w:rPr>
            </w:pPr>
            <w:r>
              <w:rPr>
                <w:rFonts w:ascii="宋体" w:eastAsia="宋体" w:hAnsi="宋体" w:cs="宋体" w:hint="eastAsia"/>
                <w:b/>
                <w:bCs/>
                <w:color w:val="000000"/>
              </w:rPr>
              <w:t>序号</w:t>
            </w:r>
          </w:p>
        </w:tc>
        <w:tc>
          <w:tcPr>
            <w:tcW w:w="738" w:type="pct"/>
            <w:tcBorders>
              <w:top w:val="single" w:sz="4" w:space="0" w:color="auto"/>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rPr>
                <w:rFonts w:ascii="宋体" w:eastAsia="宋体" w:hAnsi="宋体" w:cs="宋体"/>
                <w:b/>
              </w:rPr>
            </w:pPr>
            <w:r w:rsidRPr="00AA1132">
              <w:rPr>
                <w:rFonts w:ascii="宋体" w:eastAsia="宋体" w:hAnsi="宋体" w:cs="宋体" w:hint="eastAsia"/>
                <w:b/>
              </w:rPr>
              <w:t xml:space="preserve">模型/设备名称　</w:t>
            </w:r>
          </w:p>
        </w:tc>
        <w:tc>
          <w:tcPr>
            <w:tcW w:w="162" w:type="pct"/>
            <w:tcBorders>
              <w:top w:val="single" w:sz="4" w:space="0" w:color="auto"/>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 xml:space="preserve">　</w:t>
            </w:r>
            <w:r>
              <w:rPr>
                <w:rFonts w:ascii="宋体" w:eastAsia="宋体" w:hAnsi="宋体" w:cs="宋体" w:hint="eastAsia"/>
                <w:color w:val="000000"/>
              </w:rPr>
              <w:t>品牌</w:t>
            </w:r>
          </w:p>
        </w:tc>
        <w:tc>
          <w:tcPr>
            <w:tcW w:w="3404" w:type="pct"/>
            <w:tcBorders>
              <w:top w:val="single" w:sz="4" w:space="0" w:color="auto"/>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规格参数</w:t>
            </w:r>
            <w:r w:rsidRPr="00AA1132">
              <w:rPr>
                <w:rFonts w:ascii="宋体" w:eastAsia="宋体" w:hAnsi="宋体" w:cs="宋体" w:hint="eastAsia"/>
                <w:color w:val="000000"/>
              </w:rPr>
              <w:t xml:space="preserve">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数量</w:t>
            </w:r>
            <w:r w:rsidRPr="00AA1132">
              <w:rPr>
                <w:rFonts w:ascii="宋体" w:eastAsia="宋体" w:hAnsi="宋体" w:cs="宋体" w:hint="eastAsia"/>
                <w:color w:val="000000"/>
              </w:rPr>
              <w:t xml:space="preserve">　</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单位</w:t>
            </w:r>
            <w:r w:rsidRPr="00AA1132">
              <w:rPr>
                <w:rFonts w:ascii="宋体" w:eastAsia="宋体" w:hAnsi="宋体" w:cs="宋体" w:hint="eastAsia"/>
                <w:color w:val="000000"/>
              </w:rPr>
              <w:t xml:space="preserve">　</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单价</w:t>
            </w:r>
            <w:r w:rsidRPr="00AA1132">
              <w:rPr>
                <w:rFonts w:ascii="宋体" w:eastAsia="宋体" w:hAnsi="宋体" w:cs="宋体" w:hint="eastAsia"/>
                <w:color w:val="000000"/>
              </w:rPr>
              <w:t xml:space="preserve">　</w:t>
            </w:r>
          </w:p>
        </w:tc>
        <w:tc>
          <w:tcPr>
            <w:tcW w:w="139" w:type="pct"/>
            <w:tcBorders>
              <w:top w:val="single" w:sz="4" w:space="0" w:color="auto"/>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备注</w:t>
            </w:r>
            <w:r w:rsidRPr="00AA1132">
              <w:rPr>
                <w:rFonts w:ascii="宋体" w:eastAsia="宋体" w:hAnsi="宋体" w:cs="宋体" w:hint="eastAsia"/>
                <w:color w:val="000000"/>
              </w:rPr>
              <w:t xml:space="preserve">　</w:t>
            </w:r>
          </w:p>
        </w:tc>
      </w:tr>
      <w:tr w:rsidR="00133E5A" w:rsidRPr="00AA1132" w:rsidTr="00C85C95">
        <w:trPr>
          <w:trHeight w:val="270"/>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1</w:t>
            </w:r>
          </w:p>
        </w:tc>
        <w:tc>
          <w:tcPr>
            <w:tcW w:w="738" w:type="pct"/>
            <w:tcBorders>
              <w:top w:val="nil"/>
              <w:left w:val="nil"/>
              <w:bottom w:val="single" w:sz="4" w:space="0" w:color="auto"/>
              <w:right w:val="single" w:sz="4" w:space="0" w:color="auto"/>
            </w:tcBorders>
            <w:shd w:val="clear" w:color="auto" w:fill="auto"/>
            <w:noWrap/>
            <w:vAlign w:val="center"/>
            <w:hideMark/>
          </w:tcPr>
          <w:p w:rsidR="00AA1132" w:rsidRPr="00AA1132" w:rsidRDefault="004F1CB3" w:rsidP="004F1CB3">
            <w:pPr>
              <w:adjustRightInd/>
              <w:snapToGrid/>
              <w:spacing w:after="0"/>
              <w:jc w:val="center"/>
              <w:rPr>
                <w:rFonts w:ascii="宋体" w:eastAsia="宋体" w:hAnsi="宋体" w:cs="宋体"/>
                <w:color w:val="000000"/>
              </w:rPr>
            </w:pPr>
            <w:r>
              <w:rPr>
                <w:rFonts w:cs="Tahoma"/>
                <w:color w:val="333333"/>
                <w:spacing w:val="8"/>
              </w:rPr>
              <w:t>心肺检查电子标准化病人</w:t>
            </w:r>
          </w:p>
        </w:tc>
        <w:tc>
          <w:tcPr>
            <w:tcW w:w="162"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3404" w:type="pct"/>
            <w:tcBorders>
              <w:top w:val="nil"/>
              <w:left w:val="nil"/>
              <w:bottom w:val="single" w:sz="4" w:space="0" w:color="auto"/>
              <w:right w:val="single" w:sz="4" w:space="0" w:color="auto"/>
            </w:tcBorders>
            <w:shd w:val="clear" w:color="auto" w:fill="auto"/>
            <w:noWrap/>
            <w:vAlign w:val="center"/>
            <w:hideMark/>
          </w:tcPr>
          <w:p w:rsidR="004F1CB3" w:rsidRPr="004F1CB3" w:rsidRDefault="004F1CB3" w:rsidP="004F1CB3">
            <w:r w:rsidRPr="004F1CB3">
              <w:rPr>
                <w:rFonts w:cs="宋体" w:hint="eastAsia"/>
              </w:rPr>
              <w:t>◆</w:t>
            </w:r>
            <w:r w:rsidRPr="004F1CB3">
              <w:rPr>
                <w:rFonts w:hint="eastAsia"/>
              </w:rPr>
              <w:t>能</w:t>
            </w:r>
            <w:r w:rsidRPr="004F1CB3">
              <w:t>完全覆盖每个听诊部位和听诊区域，通过逻辑程序的识别与管理，实现智能化听诊，将电子听诊器放在仿真人体的任何一个听诊部位，都能听到各自相应的体征，如同在真实病人身上进行体格检查；</w:t>
            </w:r>
          </w:p>
          <w:p w:rsidR="004F1CB3" w:rsidRPr="004F1CB3" w:rsidRDefault="004F1CB3" w:rsidP="004F1CB3">
            <w:r w:rsidRPr="004F1CB3">
              <w:rPr>
                <w:rFonts w:cs="宋体" w:hint="eastAsia"/>
              </w:rPr>
              <w:t>◆</w:t>
            </w:r>
            <w:r w:rsidRPr="004F1CB3">
              <w:t xml:space="preserve"> </w:t>
            </w:r>
            <w:r w:rsidRPr="004F1CB3">
              <w:t>每名心肺检查电子标准化病人可提供典型的</w:t>
            </w:r>
            <w:r w:rsidRPr="004F1CB3">
              <w:t>80</w:t>
            </w:r>
            <w:r w:rsidRPr="004F1CB3">
              <w:t>名心脏病人和</w:t>
            </w:r>
            <w:r w:rsidRPr="004F1CB3">
              <w:t>60</w:t>
            </w:r>
            <w:r w:rsidRPr="004F1CB3">
              <w:t>名肺脏病人综合体征的查体训练；</w:t>
            </w:r>
          </w:p>
          <w:p w:rsidR="004F1CB3" w:rsidRPr="004F1CB3" w:rsidRDefault="004F1CB3" w:rsidP="004F1CB3">
            <w:r w:rsidRPr="004F1CB3">
              <w:rPr>
                <w:rFonts w:cs="宋体" w:hint="eastAsia"/>
              </w:rPr>
              <w:t>◆</w:t>
            </w:r>
            <w:r w:rsidRPr="004F1CB3">
              <w:t xml:space="preserve"> </w:t>
            </w:r>
            <w:r w:rsidRPr="004F1CB3">
              <w:rPr>
                <w:rFonts w:hint="eastAsia"/>
              </w:rPr>
              <w:t>可</w:t>
            </w:r>
            <w:r w:rsidRPr="004F1CB3">
              <w:t>采用</w:t>
            </w:r>
            <w:r w:rsidRPr="004F1CB3">
              <w:t>“</w:t>
            </w:r>
            <w:r w:rsidRPr="004F1CB3">
              <w:t>听诊器</w:t>
            </w:r>
            <w:r w:rsidRPr="004F1CB3">
              <w:t>”</w:t>
            </w:r>
            <w:r w:rsidRPr="004F1CB3">
              <w:t>听诊，</w:t>
            </w:r>
            <w:r w:rsidRPr="004F1CB3">
              <w:rPr>
                <w:rFonts w:hint="eastAsia"/>
              </w:rPr>
              <w:t>保证</w:t>
            </w:r>
            <w:r w:rsidRPr="004F1CB3">
              <w:t>心音、呼吸音的听诊效果，稳定性</w:t>
            </w:r>
            <w:r w:rsidRPr="004F1CB3">
              <w:rPr>
                <w:rFonts w:hint="eastAsia"/>
              </w:rPr>
              <w:t>佳</w:t>
            </w:r>
            <w:r w:rsidRPr="004F1CB3">
              <w:t>、耐用性</w:t>
            </w:r>
            <w:r w:rsidRPr="004F1CB3">
              <w:rPr>
                <w:rFonts w:hint="eastAsia"/>
              </w:rPr>
              <w:t>强</w:t>
            </w:r>
            <w:r w:rsidRPr="004F1CB3">
              <w:t>；</w:t>
            </w:r>
          </w:p>
          <w:p w:rsidR="004F1CB3" w:rsidRPr="004F1CB3" w:rsidRDefault="004F1CB3" w:rsidP="004F1CB3">
            <w:r w:rsidRPr="004F1CB3">
              <w:rPr>
                <w:rFonts w:cs="宋体" w:hint="eastAsia"/>
              </w:rPr>
              <w:t>◆</w:t>
            </w:r>
            <w:r w:rsidRPr="004F1CB3">
              <w:t xml:space="preserve"> </w:t>
            </w:r>
            <w:r w:rsidRPr="004F1CB3">
              <w:t>心脏听诊除常规的五个瓣膜听诊区，</w:t>
            </w:r>
            <w:r w:rsidRPr="004F1CB3">
              <w:rPr>
                <w:rFonts w:hint="eastAsia"/>
              </w:rPr>
              <w:t>应含有</w:t>
            </w:r>
            <w:r w:rsidRPr="004F1CB3">
              <w:t>“</w:t>
            </w:r>
            <w:r w:rsidRPr="004F1CB3">
              <w:t>心尖内侧听诊部位</w:t>
            </w:r>
            <w:r w:rsidRPr="004F1CB3">
              <w:t>”</w:t>
            </w:r>
            <w:r w:rsidRPr="004F1CB3">
              <w:t>、</w:t>
            </w:r>
            <w:r w:rsidRPr="004F1CB3">
              <w:t>“</w:t>
            </w:r>
            <w:r w:rsidRPr="004F1CB3">
              <w:t>心脏明显增大后的心尖听诊部位</w:t>
            </w:r>
            <w:r w:rsidRPr="004F1CB3">
              <w:t>”</w:t>
            </w:r>
            <w:r w:rsidRPr="004F1CB3">
              <w:t>及</w:t>
            </w:r>
            <w:r w:rsidRPr="004F1CB3">
              <w:t>“</w:t>
            </w:r>
            <w:r w:rsidRPr="004F1CB3">
              <w:t>胸骨左缘第四肋间听诊部位</w:t>
            </w:r>
            <w:r w:rsidRPr="004F1CB3">
              <w:t>”</w:t>
            </w:r>
            <w:r w:rsidRPr="004F1CB3">
              <w:rPr>
                <w:rFonts w:hint="eastAsia"/>
              </w:rPr>
              <w:t>等</w:t>
            </w:r>
            <w:r w:rsidRPr="004F1CB3">
              <w:t>符合临床实际</w:t>
            </w:r>
            <w:r w:rsidRPr="004F1CB3">
              <w:rPr>
                <w:rFonts w:hint="eastAsia"/>
              </w:rPr>
              <w:t>的</w:t>
            </w:r>
            <w:r w:rsidRPr="004F1CB3">
              <w:t>听诊检查要求。</w:t>
            </w:r>
          </w:p>
          <w:p w:rsidR="004F1CB3" w:rsidRPr="004F1CB3" w:rsidRDefault="004F1CB3" w:rsidP="004F1CB3">
            <w:r w:rsidRPr="004F1CB3">
              <w:rPr>
                <w:rFonts w:cs="宋体" w:hint="eastAsia"/>
              </w:rPr>
              <w:t>◆</w:t>
            </w:r>
            <w:r w:rsidRPr="004F1CB3">
              <w:t xml:space="preserve"> </w:t>
            </w:r>
            <w:r w:rsidRPr="004F1CB3">
              <w:rPr>
                <w:rFonts w:hint="eastAsia"/>
              </w:rPr>
              <w:t>需</w:t>
            </w:r>
            <w:r w:rsidRPr="004F1CB3">
              <w:t>有与临床一致的呼吸音听诊部位，</w:t>
            </w:r>
            <w:r w:rsidRPr="004F1CB3">
              <w:rPr>
                <w:rFonts w:hint="eastAsia"/>
              </w:rPr>
              <w:t>应能</w:t>
            </w:r>
            <w:r w:rsidRPr="004F1CB3">
              <w:t>实现胸前背后满肺野的听诊，且左侧前胸的呼吸音听诊</w:t>
            </w:r>
            <w:r w:rsidRPr="004F1CB3">
              <w:rPr>
                <w:rFonts w:hint="eastAsia"/>
              </w:rPr>
              <w:t>应</w:t>
            </w:r>
            <w:r w:rsidRPr="004F1CB3">
              <w:t>伴有相应的心音；</w:t>
            </w:r>
          </w:p>
          <w:p w:rsidR="004F1CB3" w:rsidRPr="004F1CB3" w:rsidRDefault="004F1CB3" w:rsidP="004F1CB3">
            <w:r w:rsidRPr="004F1CB3">
              <w:rPr>
                <w:rFonts w:cs="宋体" w:hint="eastAsia"/>
              </w:rPr>
              <w:t>◆</w:t>
            </w:r>
            <w:r w:rsidRPr="004F1CB3">
              <w:t xml:space="preserve"> </w:t>
            </w:r>
            <w:r w:rsidRPr="004F1CB3">
              <w:t>采用震动传感器，模拟舒张期细震颤、收缩期细震颤和连续性细震颤；</w:t>
            </w:r>
          </w:p>
          <w:p w:rsidR="004F1CB3" w:rsidRPr="004F1CB3" w:rsidRDefault="004F1CB3" w:rsidP="004F1CB3">
            <w:r w:rsidRPr="004F1CB3">
              <w:rPr>
                <w:rFonts w:cs="宋体" w:hint="eastAsia"/>
              </w:rPr>
              <w:t>◆</w:t>
            </w:r>
            <w:r w:rsidRPr="004F1CB3">
              <w:t xml:space="preserve"> </w:t>
            </w:r>
            <w:r w:rsidRPr="004F1CB3">
              <w:rPr>
                <w:rFonts w:hint="eastAsia"/>
              </w:rPr>
              <w:t>需具有</w:t>
            </w:r>
            <w:r w:rsidRPr="004F1CB3">
              <w:t>“</w:t>
            </w:r>
            <w:r w:rsidRPr="004F1CB3">
              <w:t>心尖搏动</w:t>
            </w:r>
            <w:r w:rsidRPr="004F1CB3">
              <w:t>”</w:t>
            </w:r>
            <w:r w:rsidRPr="004F1CB3">
              <w:t>的触诊，</w:t>
            </w:r>
            <w:r w:rsidRPr="004F1CB3">
              <w:rPr>
                <w:rFonts w:hint="eastAsia"/>
              </w:rPr>
              <w:t>可</w:t>
            </w:r>
            <w:r w:rsidRPr="004F1CB3">
              <w:t>形象模拟器质性心脏病</w:t>
            </w:r>
            <w:r w:rsidRPr="004F1CB3">
              <w:t>“</w:t>
            </w:r>
            <w:r w:rsidRPr="004F1CB3">
              <w:t>心尖位置的改变</w:t>
            </w:r>
            <w:r w:rsidRPr="004F1CB3">
              <w:t>”</w:t>
            </w:r>
            <w:r w:rsidRPr="004F1CB3">
              <w:t>；</w:t>
            </w:r>
          </w:p>
          <w:p w:rsidR="004F1CB3" w:rsidRPr="004F1CB3" w:rsidRDefault="004F1CB3" w:rsidP="004F1CB3">
            <w:r w:rsidRPr="004F1CB3">
              <w:rPr>
                <w:rFonts w:cs="宋体" w:hint="eastAsia"/>
              </w:rPr>
              <w:t>◆</w:t>
            </w:r>
            <w:r w:rsidRPr="004F1CB3">
              <w:t xml:space="preserve"> </w:t>
            </w:r>
            <w:r w:rsidRPr="004F1CB3">
              <w:t>除模拟二尖瓣关闭不全、主动脉瓣狭窄杂音传导的听诊，</w:t>
            </w:r>
            <w:r w:rsidRPr="004F1CB3">
              <w:rPr>
                <w:rFonts w:hint="eastAsia"/>
              </w:rPr>
              <w:t>还应具有</w:t>
            </w:r>
            <w:r w:rsidRPr="004F1CB3">
              <w:t>肺动脉瓣狭窄杂音传导的听诊</w:t>
            </w:r>
            <w:r w:rsidRPr="004F1CB3">
              <w:rPr>
                <w:rFonts w:hint="eastAsia"/>
              </w:rPr>
              <w:t>功能</w:t>
            </w:r>
            <w:r w:rsidRPr="004F1CB3">
              <w:t>，</w:t>
            </w:r>
            <w:r w:rsidRPr="004F1CB3">
              <w:rPr>
                <w:rFonts w:hint="eastAsia"/>
              </w:rPr>
              <w:t>可</w:t>
            </w:r>
            <w:r w:rsidRPr="004F1CB3">
              <w:t>随传导距离的延长，杂音强度逐渐衰减；</w:t>
            </w:r>
          </w:p>
          <w:p w:rsidR="004F1CB3" w:rsidRPr="004F1CB3" w:rsidRDefault="004F1CB3" w:rsidP="004F1CB3">
            <w:r w:rsidRPr="004F1CB3">
              <w:rPr>
                <w:rFonts w:cs="宋体" w:hint="eastAsia"/>
              </w:rPr>
              <w:t>◆</w:t>
            </w:r>
            <w:r w:rsidRPr="004F1CB3">
              <w:rPr>
                <w:rFonts w:hint="eastAsia"/>
              </w:rPr>
              <w:t>该模型应能与</w:t>
            </w:r>
            <w:r w:rsidRPr="004F1CB3">
              <w:t>教师主控机</w:t>
            </w:r>
            <w:r w:rsidRPr="004F1CB3">
              <w:rPr>
                <w:rFonts w:hint="eastAsia"/>
              </w:rPr>
              <w:t>关联，具有</w:t>
            </w:r>
            <w:r w:rsidRPr="004F1CB3">
              <w:t>“</w:t>
            </w:r>
            <w:r w:rsidRPr="004F1CB3">
              <w:t>扩听示教</w:t>
            </w:r>
            <w:r w:rsidRPr="004F1CB3">
              <w:t>”</w:t>
            </w:r>
            <w:r w:rsidRPr="004F1CB3">
              <w:t>功能，在电子标准化病人身体的每一个听诊部位，可通过电子听诊器将其心音、呼吸音听诊体征直接扩放输出，</w:t>
            </w:r>
            <w:r w:rsidRPr="004F1CB3">
              <w:rPr>
                <w:rFonts w:hint="eastAsia"/>
              </w:rPr>
              <w:lastRenderedPageBreak/>
              <w:t>以</w:t>
            </w:r>
            <w:r w:rsidRPr="004F1CB3">
              <w:t>供大家同时听诊，方便教师示教、讲解；</w:t>
            </w:r>
          </w:p>
          <w:p w:rsidR="004F1CB3" w:rsidRPr="004F1CB3" w:rsidRDefault="004F1CB3" w:rsidP="004F1CB3">
            <w:r w:rsidRPr="004F1CB3">
              <w:rPr>
                <w:rFonts w:cs="宋体" w:hint="eastAsia"/>
              </w:rPr>
              <w:t>◆</w:t>
            </w:r>
            <w:r w:rsidRPr="004F1CB3">
              <w:t>仿真人体体表</w:t>
            </w:r>
            <w:r w:rsidRPr="004F1CB3">
              <w:rPr>
                <w:rFonts w:hint="eastAsia"/>
              </w:rPr>
              <w:t>具有</w:t>
            </w:r>
            <w:r w:rsidRPr="004F1CB3">
              <w:t>结构完整无缺</w:t>
            </w:r>
            <w:r w:rsidRPr="004F1CB3">
              <w:t>“</w:t>
            </w:r>
            <w:r w:rsidRPr="004F1CB3">
              <w:t>锁骨、胸骨、胸骨角、剑突、各肋骨、各肋间隙、肩胛骨</w:t>
            </w:r>
            <w:r w:rsidRPr="004F1CB3">
              <w:t>”</w:t>
            </w:r>
            <w:r w:rsidRPr="004F1CB3">
              <w:t>等与听诊部位相关的骨性标志均可明显触知，</w:t>
            </w:r>
            <w:r w:rsidRPr="004F1CB3">
              <w:rPr>
                <w:rFonts w:hint="eastAsia"/>
              </w:rPr>
              <w:t>可</w:t>
            </w:r>
            <w:r w:rsidRPr="004F1CB3">
              <w:t>提供确定听诊部位的依据，有效提高实训教学质量。</w:t>
            </w:r>
          </w:p>
          <w:p w:rsidR="00AA1132" w:rsidRPr="00AA1132" w:rsidRDefault="00AA1132" w:rsidP="00AA1132">
            <w:pPr>
              <w:adjustRightInd/>
              <w:snapToGrid/>
              <w:spacing w:after="0"/>
              <w:jc w:val="center"/>
              <w:rPr>
                <w:rFonts w:ascii="宋体" w:eastAsia="宋体" w:hAnsi="宋体" w:cs="宋体"/>
                <w:color w:val="000000"/>
              </w:rPr>
            </w:pPr>
          </w:p>
        </w:tc>
        <w:tc>
          <w:tcPr>
            <w:tcW w:w="139"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lastRenderedPageBreak/>
              <w:t>1</w:t>
            </w:r>
            <w:r w:rsidR="00133E5A">
              <w:rPr>
                <w:rFonts w:ascii="宋体" w:eastAsia="宋体" w:hAnsi="宋体" w:cs="宋体" w:hint="eastAsia"/>
                <w:color w:val="000000"/>
              </w:rPr>
              <w:t>0</w:t>
            </w:r>
          </w:p>
        </w:tc>
        <w:tc>
          <w:tcPr>
            <w:tcW w:w="139"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139"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139"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p>
        </w:tc>
      </w:tr>
      <w:tr w:rsidR="00133E5A" w:rsidRPr="00AA1132" w:rsidTr="00C85C95">
        <w:trPr>
          <w:trHeight w:val="270"/>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lastRenderedPageBreak/>
              <w:t>2</w:t>
            </w:r>
          </w:p>
        </w:tc>
        <w:tc>
          <w:tcPr>
            <w:tcW w:w="738" w:type="pct"/>
            <w:tcBorders>
              <w:top w:val="nil"/>
              <w:left w:val="nil"/>
              <w:bottom w:val="single" w:sz="4" w:space="0" w:color="auto"/>
              <w:right w:val="single" w:sz="4" w:space="0" w:color="auto"/>
            </w:tcBorders>
            <w:shd w:val="clear" w:color="auto" w:fill="auto"/>
            <w:noWrap/>
            <w:vAlign w:val="center"/>
            <w:hideMark/>
          </w:tcPr>
          <w:p w:rsidR="00AA1132" w:rsidRPr="00AA1132" w:rsidRDefault="004F1CB3" w:rsidP="004F1CB3">
            <w:pPr>
              <w:adjustRightInd/>
              <w:snapToGrid/>
              <w:spacing w:after="0"/>
              <w:jc w:val="center"/>
              <w:rPr>
                <w:rFonts w:ascii="宋体" w:eastAsia="宋体" w:hAnsi="宋体" w:cs="宋体"/>
                <w:color w:val="000000"/>
              </w:rPr>
            </w:pPr>
            <w:r>
              <w:rPr>
                <w:rFonts w:cs="Tahoma"/>
                <w:color w:val="333333"/>
                <w:spacing w:val="8"/>
              </w:rPr>
              <w:t>腹部检查电子标准化病人</w:t>
            </w:r>
          </w:p>
        </w:tc>
        <w:tc>
          <w:tcPr>
            <w:tcW w:w="162"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3404" w:type="pct"/>
            <w:tcBorders>
              <w:top w:val="nil"/>
              <w:left w:val="nil"/>
              <w:bottom w:val="single" w:sz="4" w:space="0" w:color="auto"/>
              <w:right w:val="single" w:sz="4" w:space="0" w:color="auto"/>
            </w:tcBorders>
            <w:shd w:val="clear" w:color="auto" w:fill="auto"/>
            <w:noWrap/>
            <w:vAlign w:val="center"/>
            <w:hideMark/>
          </w:tcPr>
          <w:p w:rsidR="004F1CB3" w:rsidRPr="004F1CB3" w:rsidRDefault="004F1CB3" w:rsidP="004F1CB3">
            <w:r w:rsidRPr="004F1CB3">
              <w:rPr>
                <w:rFonts w:cs="宋体" w:hint="eastAsia"/>
              </w:rPr>
              <w:t>◆</w:t>
            </w:r>
            <w:r w:rsidRPr="004F1CB3">
              <w:t xml:space="preserve"> </w:t>
            </w:r>
            <w:r w:rsidRPr="004F1CB3">
              <w:t>电子标准化病人</w:t>
            </w:r>
            <w:r>
              <w:rPr>
                <w:rFonts w:hint="eastAsia"/>
              </w:rPr>
              <w:t>应</w:t>
            </w:r>
            <w:r w:rsidRPr="004F1CB3">
              <w:t>呈现仰卧屈腿的腹部检查体位，腹部柔软，肋弓下缘、剑突、腹上角、腹直肌、脐、髂前上棘、耻骨等体表标志准确。</w:t>
            </w:r>
          </w:p>
          <w:p w:rsidR="004F1CB3" w:rsidRPr="004F1CB3" w:rsidRDefault="004F1CB3" w:rsidP="004F1CB3">
            <w:r w:rsidRPr="004F1CB3">
              <w:rPr>
                <w:rFonts w:cs="宋体" w:hint="eastAsia"/>
              </w:rPr>
              <w:t>◆</w:t>
            </w:r>
            <w:r w:rsidRPr="004F1CB3">
              <w:t xml:space="preserve"> </w:t>
            </w:r>
            <w:r w:rsidRPr="004F1CB3">
              <w:t>电子标准化病人</w:t>
            </w:r>
            <w:r>
              <w:rPr>
                <w:rFonts w:hint="eastAsia"/>
              </w:rPr>
              <w:t>应</w:t>
            </w:r>
            <w:r w:rsidRPr="004F1CB3">
              <w:t>能模拟</w:t>
            </w:r>
            <w:r w:rsidRPr="004F1CB3">
              <w:t>43</w:t>
            </w:r>
            <w:r w:rsidRPr="004F1CB3">
              <w:t>种腹部检查体征，同机器人一样实现智能化控制，</w:t>
            </w:r>
            <w:r>
              <w:rPr>
                <w:rFonts w:hint="eastAsia"/>
              </w:rPr>
              <w:t>可</w:t>
            </w:r>
            <w:r w:rsidRPr="004F1CB3">
              <w:t>真实地模仿人体腹式呼吸和腹式呼吸时肝、胆囊、脾在膈肌下的运动，</w:t>
            </w:r>
            <w:r>
              <w:rPr>
                <w:rFonts w:hint="eastAsia"/>
              </w:rPr>
              <w:t>以</w:t>
            </w:r>
            <w:r w:rsidRPr="004F1CB3">
              <w:t>供学生进行反复地触诊训练。</w:t>
            </w:r>
          </w:p>
          <w:p w:rsidR="004F1CB3" w:rsidRPr="004F1CB3" w:rsidRDefault="004F1CB3" w:rsidP="004F1CB3">
            <w:r w:rsidRPr="004F1CB3">
              <w:rPr>
                <w:rFonts w:cs="宋体" w:hint="eastAsia"/>
              </w:rPr>
              <w:t>◆</w:t>
            </w:r>
            <w:r w:rsidRPr="004F1CB3">
              <w:t xml:space="preserve"> </w:t>
            </w:r>
            <w:r w:rsidRPr="004F1CB3">
              <w:t>肝脏触诊：</w:t>
            </w:r>
            <w:r>
              <w:rPr>
                <w:rFonts w:hint="eastAsia"/>
              </w:rPr>
              <w:t>具</w:t>
            </w:r>
            <w:r w:rsidRPr="004F1CB3">
              <w:t>有多种不同肿大程度的肝脏；有多种不同表面形态的肝脏（有的边缘不整、有的表面有大小结节）。</w:t>
            </w:r>
          </w:p>
          <w:p w:rsidR="004F1CB3" w:rsidRPr="004F1CB3" w:rsidRDefault="004F1CB3" w:rsidP="004F1CB3">
            <w:r w:rsidRPr="004F1CB3">
              <w:rPr>
                <w:rFonts w:cs="宋体" w:hint="eastAsia"/>
              </w:rPr>
              <w:t>◆</w:t>
            </w:r>
            <w:r w:rsidRPr="004F1CB3">
              <w:t xml:space="preserve"> </w:t>
            </w:r>
            <w:r w:rsidRPr="004F1CB3">
              <w:t>脾脏触诊：</w:t>
            </w:r>
            <w:r>
              <w:rPr>
                <w:rFonts w:hint="eastAsia"/>
              </w:rPr>
              <w:t>具</w:t>
            </w:r>
            <w:r w:rsidRPr="004F1CB3">
              <w:t>有多种不同肿大程度的脾脏触诊，较大的脾可触到脾的切迹。</w:t>
            </w:r>
          </w:p>
          <w:p w:rsidR="004F1CB3" w:rsidRPr="004F1CB3" w:rsidRDefault="004F1CB3" w:rsidP="004F1CB3">
            <w:r w:rsidRPr="004F1CB3">
              <w:rPr>
                <w:rFonts w:cs="宋体" w:hint="eastAsia"/>
              </w:rPr>
              <w:t>◆</w:t>
            </w:r>
            <w:r w:rsidRPr="004F1CB3">
              <w:t xml:space="preserve"> </w:t>
            </w:r>
            <w:r w:rsidRPr="004F1CB3">
              <w:t>胆囊触诊：</w:t>
            </w:r>
            <w:r w:rsidR="006049AE">
              <w:rPr>
                <w:rFonts w:hint="eastAsia"/>
              </w:rPr>
              <w:t>具</w:t>
            </w:r>
            <w:r w:rsidRPr="004F1CB3">
              <w:t>有触痛的肿大胆囊，无触痛的肿大胆囊，墨菲氏征阳性检查，单纯胆囊触痛与墨菲氏征阳性检查的区别。</w:t>
            </w:r>
          </w:p>
          <w:p w:rsidR="004F1CB3" w:rsidRPr="004F1CB3" w:rsidRDefault="004F1CB3" w:rsidP="004F1CB3">
            <w:r w:rsidRPr="004F1CB3">
              <w:rPr>
                <w:rFonts w:cs="宋体" w:hint="eastAsia"/>
              </w:rPr>
              <w:t>◆</w:t>
            </w:r>
            <w:r w:rsidRPr="004F1CB3">
              <w:t xml:space="preserve"> </w:t>
            </w:r>
            <w:r w:rsidRPr="004F1CB3">
              <w:t>具有十种压痛、反跳痛体征的腹部疾病，供学生查体训练。</w:t>
            </w:r>
          </w:p>
          <w:p w:rsidR="004F1CB3" w:rsidRPr="004F1CB3" w:rsidRDefault="004F1CB3" w:rsidP="004F1CB3">
            <w:r w:rsidRPr="004F1CB3">
              <w:rPr>
                <w:rFonts w:cs="宋体" w:hint="eastAsia"/>
              </w:rPr>
              <w:t>◆</w:t>
            </w:r>
            <w:r w:rsidRPr="004F1CB3">
              <w:t xml:space="preserve"> </w:t>
            </w:r>
            <w:r w:rsidRPr="004F1CB3">
              <w:t>具有多种腹部血管杂音听诊和肠鸣音听诊体征。</w:t>
            </w:r>
          </w:p>
          <w:p w:rsidR="00AA1132" w:rsidRPr="00AA1132" w:rsidRDefault="00AA1132" w:rsidP="00AA1132">
            <w:pPr>
              <w:adjustRightInd/>
              <w:snapToGrid/>
              <w:spacing w:after="0"/>
              <w:jc w:val="center"/>
              <w:rPr>
                <w:rFonts w:ascii="宋体" w:eastAsia="宋体" w:hAnsi="宋体" w:cs="宋体"/>
                <w:color w:val="000000"/>
              </w:rPr>
            </w:pPr>
          </w:p>
        </w:tc>
        <w:tc>
          <w:tcPr>
            <w:tcW w:w="139"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1</w:t>
            </w:r>
            <w:r w:rsidR="00133E5A">
              <w:rPr>
                <w:rFonts w:ascii="宋体" w:eastAsia="宋体" w:hAnsi="宋体" w:cs="宋体" w:hint="eastAsia"/>
                <w:color w:val="000000"/>
              </w:rPr>
              <w:t>0</w:t>
            </w:r>
          </w:p>
        </w:tc>
        <w:tc>
          <w:tcPr>
            <w:tcW w:w="139"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139"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139"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p>
        </w:tc>
      </w:tr>
      <w:tr w:rsidR="00133E5A" w:rsidRPr="00AA1132" w:rsidTr="00C85C95">
        <w:trPr>
          <w:trHeight w:val="270"/>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3</w:t>
            </w:r>
          </w:p>
        </w:tc>
        <w:tc>
          <w:tcPr>
            <w:tcW w:w="738" w:type="pct"/>
            <w:tcBorders>
              <w:top w:val="nil"/>
              <w:left w:val="nil"/>
              <w:bottom w:val="single" w:sz="4" w:space="0" w:color="auto"/>
              <w:right w:val="single" w:sz="4" w:space="0" w:color="auto"/>
            </w:tcBorders>
            <w:shd w:val="clear" w:color="auto" w:fill="auto"/>
            <w:noWrap/>
            <w:vAlign w:val="center"/>
            <w:hideMark/>
          </w:tcPr>
          <w:p w:rsidR="00AA1132" w:rsidRPr="00AA1132" w:rsidRDefault="006049AE" w:rsidP="004F1CB3">
            <w:pPr>
              <w:adjustRightInd/>
              <w:snapToGrid/>
              <w:spacing w:after="0"/>
              <w:jc w:val="center"/>
              <w:rPr>
                <w:rFonts w:ascii="宋体" w:eastAsia="宋体" w:hAnsi="宋体" w:cs="宋体"/>
                <w:color w:val="000000"/>
              </w:rPr>
            </w:pPr>
            <w:r>
              <w:rPr>
                <w:rFonts w:cs="Tahoma"/>
                <w:color w:val="333333"/>
                <w:spacing w:val="8"/>
              </w:rPr>
              <w:t>网络化交互式教学主控制平台</w:t>
            </w:r>
          </w:p>
        </w:tc>
        <w:tc>
          <w:tcPr>
            <w:tcW w:w="162"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3404" w:type="pct"/>
            <w:tcBorders>
              <w:top w:val="nil"/>
              <w:left w:val="nil"/>
              <w:bottom w:val="single" w:sz="4" w:space="0" w:color="auto"/>
              <w:right w:val="single" w:sz="4" w:space="0" w:color="auto"/>
            </w:tcBorders>
            <w:shd w:val="clear" w:color="auto" w:fill="auto"/>
            <w:noWrap/>
            <w:vAlign w:val="center"/>
            <w:hideMark/>
          </w:tcPr>
          <w:p w:rsidR="006049AE" w:rsidRPr="005D6FCB" w:rsidRDefault="006049AE" w:rsidP="005D6FCB">
            <w:r w:rsidRPr="005D6FCB">
              <w:rPr>
                <w:rFonts w:cs="宋体" w:hint="eastAsia"/>
              </w:rPr>
              <w:t>◆</w:t>
            </w:r>
            <w:r w:rsidRPr="005D6FCB">
              <w:t xml:space="preserve"> </w:t>
            </w:r>
            <w:r w:rsidRPr="005D6FCB">
              <w:t>实验室局域网络结构，分为教师主控机和学生实验机，</w:t>
            </w:r>
            <w:r w:rsidRPr="005D6FCB">
              <w:rPr>
                <w:rFonts w:hint="eastAsia"/>
              </w:rPr>
              <w:t>应</w:t>
            </w:r>
            <w:r w:rsidRPr="005D6FCB">
              <w:t>具备网络教学及考核功能。</w:t>
            </w:r>
          </w:p>
          <w:p w:rsidR="006049AE" w:rsidRPr="005D6FCB" w:rsidRDefault="006049AE" w:rsidP="005D6FCB">
            <w:r w:rsidRPr="005D6FCB">
              <w:rPr>
                <w:rFonts w:cs="宋体" w:hint="eastAsia"/>
              </w:rPr>
              <w:t>◆</w:t>
            </w:r>
            <w:r w:rsidRPr="005D6FCB">
              <w:t xml:space="preserve"> </w:t>
            </w:r>
            <w:r w:rsidRPr="005D6FCB">
              <w:t>全体教学：教师主控机</w:t>
            </w:r>
            <w:r w:rsidRPr="005D6FCB">
              <w:rPr>
                <w:rFonts w:hint="eastAsia"/>
              </w:rPr>
              <w:t>应</w:t>
            </w:r>
            <w:r w:rsidRPr="005D6FCB">
              <w:t>可编辑教学内容、病例、试题等，</w:t>
            </w:r>
            <w:r w:rsidRPr="005D6FCB">
              <w:rPr>
                <w:rFonts w:hint="eastAsia"/>
              </w:rPr>
              <w:t>可</w:t>
            </w:r>
            <w:r w:rsidRPr="005D6FCB">
              <w:t>实时传送给所有学生机；</w:t>
            </w:r>
          </w:p>
          <w:p w:rsidR="006049AE" w:rsidRPr="005D6FCB" w:rsidRDefault="006049AE" w:rsidP="005D6FCB">
            <w:r w:rsidRPr="005D6FCB">
              <w:rPr>
                <w:rFonts w:cs="宋体" w:hint="eastAsia"/>
              </w:rPr>
              <w:t>◆</w:t>
            </w:r>
            <w:r w:rsidRPr="005D6FCB">
              <w:t xml:space="preserve"> </w:t>
            </w:r>
            <w:r w:rsidRPr="005D6FCB">
              <w:t>分组教学：教师机</w:t>
            </w:r>
            <w:r w:rsidRPr="005D6FCB">
              <w:rPr>
                <w:rFonts w:hint="eastAsia"/>
              </w:rPr>
              <w:t>可</w:t>
            </w:r>
            <w:r w:rsidRPr="005D6FCB">
              <w:t>与学生机可以个别交互对话，也可分组教学；</w:t>
            </w:r>
          </w:p>
          <w:p w:rsidR="006049AE" w:rsidRPr="005D6FCB" w:rsidRDefault="006049AE" w:rsidP="005D6FCB">
            <w:r w:rsidRPr="005D6FCB">
              <w:rPr>
                <w:rFonts w:cs="宋体" w:hint="eastAsia"/>
              </w:rPr>
              <w:t>◆</w:t>
            </w:r>
            <w:r w:rsidRPr="005D6FCB">
              <w:t xml:space="preserve"> </w:t>
            </w:r>
            <w:r w:rsidRPr="005D6FCB">
              <w:t>实时示教：教师主控机可实时地将全部教学内容转播给全体学生机，进行示教；</w:t>
            </w:r>
          </w:p>
          <w:p w:rsidR="006049AE" w:rsidRPr="005D6FCB" w:rsidRDefault="006049AE" w:rsidP="005D6FCB">
            <w:r w:rsidRPr="005D6FCB">
              <w:rPr>
                <w:rFonts w:cs="宋体" w:hint="eastAsia"/>
              </w:rPr>
              <w:t>◆</w:t>
            </w:r>
            <w:r w:rsidRPr="005D6FCB">
              <w:t xml:space="preserve"> </w:t>
            </w:r>
            <w:r w:rsidRPr="005D6FCB">
              <w:t>网络监控：在学生自学与分组教学中，教师机可以监控所有学生机的实际状态；</w:t>
            </w:r>
          </w:p>
          <w:p w:rsidR="006049AE" w:rsidRPr="005D6FCB" w:rsidRDefault="006049AE" w:rsidP="005D6FCB">
            <w:r w:rsidRPr="005D6FCB">
              <w:rPr>
                <w:rFonts w:cs="宋体" w:hint="eastAsia"/>
              </w:rPr>
              <w:t>◆</w:t>
            </w:r>
            <w:r w:rsidRPr="005D6FCB">
              <w:t xml:space="preserve"> </w:t>
            </w:r>
            <w:r w:rsidRPr="005D6FCB">
              <w:t>网络考试：学生的考核成绩和评估报告可上传到教师机，可查询、打印和存档。</w:t>
            </w:r>
          </w:p>
          <w:p w:rsidR="00AA1132" w:rsidRPr="005D6FCB" w:rsidRDefault="00AA1132" w:rsidP="005D6FCB">
            <w:pPr>
              <w:rPr>
                <w:rFonts w:cs="宋体"/>
                <w:color w:val="000000"/>
              </w:rPr>
            </w:pPr>
          </w:p>
        </w:tc>
        <w:tc>
          <w:tcPr>
            <w:tcW w:w="139"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1</w:t>
            </w:r>
          </w:p>
        </w:tc>
        <w:tc>
          <w:tcPr>
            <w:tcW w:w="139"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139"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139"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p>
        </w:tc>
      </w:tr>
      <w:tr w:rsidR="00133E5A" w:rsidRPr="00AA1132" w:rsidTr="00C85C95">
        <w:trPr>
          <w:trHeight w:val="270"/>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133E5A" w:rsidRPr="00AA1132" w:rsidRDefault="00133E5A"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4</w:t>
            </w:r>
          </w:p>
        </w:tc>
        <w:tc>
          <w:tcPr>
            <w:tcW w:w="738" w:type="pct"/>
            <w:tcBorders>
              <w:top w:val="nil"/>
              <w:left w:val="nil"/>
              <w:bottom w:val="single" w:sz="4" w:space="0" w:color="auto"/>
              <w:right w:val="single" w:sz="4" w:space="0" w:color="auto"/>
            </w:tcBorders>
            <w:shd w:val="clear" w:color="auto" w:fill="auto"/>
            <w:noWrap/>
            <w:vAlign w:val="center"/>
            <w:hideMark/>
          </w:tcPr>
          <w:p w:rsidR="00133E5A" w:rsidRPr="00AA1132" w:rsidRDefault="00133E5A" w:rsidP="004F1CB3">
            <w:pPr>
              <w:adjustRightInd/>
              <w:snapToGrid/>
              <w:spacing w:after="0"/>
              <w:jc w:val="center"/>
              <w:rPr>
                <w:rFonts w:ascii="宋体" w:eastAsia="宋体" w:hAnsi="宋体" w:cs="宋体"/>
                <w:color w:val="000000"/>
              </w:rPr>
            </w:pPr>
            <w:r w:rsidRPr="006049AE">
              <w:rPr>
                <w:rFonts w:cs="Tahoma" w:hint="eastAsia"/>
                <w:color w:val="333333"/>
                <w:spacing w:val="8"/>
              </w:rPr>
              <w:t>（网络版）智</w:t>
            </w:r>
            <w:r w:rsidRPr="006049AE">
              <w:rPr>
                <w:rFonts w:cs="Tahoma" w:hint="eastAsia"/>
                <w:color w:val="333333"/>
                <w:spacing w:val="8"/>
              </w:rPr>
              <w:lastRenderedPageBreak/>
              <w:t>能化心肺检查和腹部检查教学系统</w:t>
            </w:r>
            <w:r>
              <w:rPr>
                <w:rFonts w:cs="Tahoma" w:hint="eastAsia"/>
                <w:color w:val="333333"/>
                <w:spacing w:val="8"/>
              </w:rPr>
              <w:t>教师主控机</w:t>
            </w:r>
          </w:p>
        </w:tc>
        <w:tc>
          <w:tcPr>
            <w:tcW w:w="162" w:type="pct"/>
            <w:tcBorders>
              <w:top w:val="nil"/>
              <w:left w:val="nil"/>
              <w:bottom w:val="single" w:sz="4" w:space="0" w:color="auto"/>
              <w:right w:val="single" w:sz="4" w:space="0" w:color="auto"/>
            </w:tcBorders>
            <w:shd w:val="clear" w:color="auto" w:fill="auto"/>
            <w:noWrap/>
            <w:vAlign w:val="center"/>
            <w:hideMark/>
          </w:tcPr>
          <w:p w:rsidR="00133E5A" w:rsidRPr="00AA1132" w:rsidRDefault="00133E5A"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lastRenderedPageBreak/>
              <w:t>不限</w:t>
            </w:r>
          </w:p>
        </w:tc>
        <w:tc>
          <w:tcPr>
            <w:tcW w:w="3404" w:type="pct"/>
            <w:vMerge w:val="restart"/>
            <w:tcBorders>
              <w:top w:val="nil"/>
              <w:left w:val="nil"/>
              <w:right w:val="single" w:sz="4" w:space="0" w:color="auto"/>
            </w:tcBorders>
            <w:shd w:val="clear" w:color="auto" w:fill="auto"/>
            <w:noWrap/>
            <w:vAlign w:val="center"/>
            <w:hideMark/>
          </w:tcPr>
          <w:p w:rsidR="00133E5A" w:rsidRPr="005D6FCB" w:rsidRDefault="00133E5A" w:rsidP="005D6FCB">
            <w:pPr>
              <w:rPr>
                <w:rFonts w:cs="Tahoma"/>
                <w:color w:val="333333"/>
                <w:spacing w:val="8"/>
              </w:rPr>
            </w:pPr>
            <w:r w:rsidRPr="005D6FCB">
              <w:rPr>
                <w:rFonts w:cs="宋体" w:hint="eastAsia"/>
                <w:color w:val="333333"/>
                <w:spacing w:val="8"/>
              </w:rPr>
              <w:t>◆</w:t>
            </w:r>
            <w:r w:rsidRPr="005D6FCB">
              <w:rPr>
                <w:rFonts w:cs="Tahoma"/>
                <w:color w:val="333333"/>
                <w:spacing w:val="8"/>
              </w:rPr>
              <w:t xml:space="preserve"> </w:t>
            </w:r>
            <w:r w:rsidRPr="005D6FCB">
              <w:rPr>
                <w:rFonts w:cs="Tahoma" w:hint="eastAsia"/>
                <w:color w:val="333333"/>
                <w:spacing w:val="8"/>
              </w:rPr>
              <w:t>应</w:t>
            </w:r>
            <w:r w:rsidRPr="005D6FCB">
              <w:rPr>
                <w:rFonts w:cs="Tahoma"/>
                <w:color w:val="333333"/>
                <w:spacing w:val="8"/>
              </w:rPr>
              <w:t>采用</w:t>
            </w:r>
            <w:r w:rsidRPr="005D6FCB">
              <w:rPr>
                <w:rFonts w:cs="Tahoma"/>
                <w:color w:val="333333"/>
                <w:spacing w:val="8"/>
              </w:rPr>
              <w:t>C</w:t>
            </w:r>
            <w:r w:rsidRPr="005D6FCB">
              <w:rPr>
                <w:rFonts w:cs="Tahoma"/>
                <w:color w:val="333333"/>
                <w:spacing w:val="8"/>
              </w:rPr>
              <w:t>＋＋语言制作，真彩色的图形界面，体现多媒体动画和热区交互</w:t>
            </w:r>
            <w:r w:rsidRPr="005D6FCB">
              <w:rPr>
                <w:rFonts w:cs="Tahoma"/>
                <w:color w:val="333333"/>
                <w:spacing w:val="8"/>
              </w:rPr>
              <w:lastRenderedPageBreak/>
              <w:t>的表现形式，生动、直观易于理解。软件</w:t>
            </w:r>
            <w:r w:rsidRPr="005D6FCB">
              <w:rPr>
                <w:rFonts w:cs="Tahoma" w:hint="eastAsia"/>
                <w:color w:val="333333"/>
                <w:spacing w:val="8"/>
              </w:rPr>
              <w:t>至少能提供</w:t>
            </w:r>
            <w:r w:rsidRPr="005D6FCB">
              <w:rPr>
                <w:rFonts w:cs="Tahoma"/>
                <w:color w:val="333333"/>
                <w:spacing w:val="8"/>
              </w:rPr>
              <w:t>了</w:t>
            </w:r>
            <w:r w:rsidRPr="005D6FCB">
              <w:rPr>
                <w:rFonts w:cs="Tahoma"/>
                <w:color w:val="333333"/>
                <w:spacing w:val="8"/>
              </w:rPr>
              <w:t>2</w:t>
            </w:r>
            <w:r w:rsidRPr="005D6FCB">
              <w:rPr>
                <w:rFonts w:cs="Tahoma" w:hint="eastAsia"/>
                <w:color w:val="333333"/>
                <w:spacing w:val="8"/>
              </w:rPr>
              <w:t>0</w:t>
            </w:r>
            <w:r w:rsidRPr="005D6FCB">
              <w:rPr>
                <w:rFonts w:cs="Tahoma"/>
                <w:color w:val="333333"/>
                <w:spacing w:val="8"/>
              </w:rPr>
              <w:t>0</w:t>
            </w:r>
            <w:r w:rsidRPr="005D6FCB">
              <w:rPr>
                <w:rFonts w:cs="Tahoma"/>
                <w:color w:val="333333"/>
                <w:spacing w:val="8"/>
              </w:rPr>
              <w:t>种</w:t>
            </w:r>
            <w:r w:rsidRPr="005D6FCB">
              <w:rPr>
                <w:rFonts w:cs="Tahoma" w:hint="eastAsia"/>
                <w:color w:val="333333"/>
                <w:spacing w:val="8"/>
              </w:rPr>
              <w:t>以上</w:t>
            </w:r>
            <w:r w:rsidRPr="005D6FCB">
              <w:rPr>
                <w:rFonts w:cs="Tahoma"/>
                <w:color w:val="333333"/>
                <w:spacing w:val="8"/>
              </w:rPr>
              <w:t>真实患者的心音、呼吸音，配制了相应的心音图、呼吸音图，</w:t>
            </w:r>
            <w:r w:rsidRPr="005D6FCB">
              <w:rPr>
                <w:rFonts w:cs="Tahoma" w:hint="eastAsia"/>
                <w:color w:val="333333"/>
                <w:spacing w:val="8"/>
              </w:rPr>
              <w:t>具有</w:t>
            </w:r>
            <w:r w:rsidRPr="005D6FCB">
              <w:rPr>
                <w:rFonts w:cs="Tahoma"/>
                <w:color w:val="333333"/>
                <w:spacing w:val="8"/>
              </w:rPr>
              <w:t>3</w:t>
            </w:r>
            <w:r w:rsidRPr="005D6FCB">
              <w:rPr>
                <w:rFonts w:cs="Tahoma" w:hint="eastAsia"/>
                <w:color w:val="333333"/>
                <w:spacing w:val="8"/>
              </w:rPr>
              <w:t>0</w:t>
            </w:r>
            <w:r w:rsidRPr="005D6FCB">
              <w:rPr>
                <w:rFonts w:cs="Tahoma"/>
                <w:color w:val="333333"/>
                <w:spacing w:val="8"/>
              </w:rPr>
              <w:t>0</w:t>
            </w:r>
            <w:r w:rsidRPr="005D6FCB">
              <w:rPr>
                <w:rFonts w:cs="Tahoma"/>
                <w:color w:val="333333"/>
                <w:spacing w:val="8"/>
              </w:rPr>
              <w:t>幅</w:t>
            </w:r>
            <w:r w:rsidRPr="005D6FCB">
              <w:rPr>
                <w:rFonts w:cs="Tahoma" w:hint="eastAsia"/>
                <w:color w:val="333333"/>
                <w:spacing w:val="8"/>
              </w:rPr>
              <w:t>以上</w:t>
            </w:r>
            <w:r w:rsidRPr="005D6FCB">
              <w:rPr>
                <w:rFonts w:cs="Tahoma"/>
                <w:color w:val="333333"/>
                <w:spacing w:val="8"/>
              </w:rPr>
              <w:t>二、三维动画，绘制了大量静态示意图，</w:t>
            </w:r>
            <w:r w:rsidRPr="005D6FCB">
              <w:rPr>
                <w:rFonts w:cs="Tahoma" w:hint="eastAsia"/>
                <w:color w:val="333333"/>
                <w:spacing w:val="8"/>
              </w:rPr>
              <w:t>具有</w:t>
            </w:r>
            <w:r w:rsidRPr="005D6FCB">
              <w:rPr>
                <w:rFonts w:cs="Tahoma"/>
                <w:color w:val="333333"/>
                <w:spacing w:val="8"/>
              </w:rPr>
              <w:t>丰富的视频资料，</w:t>
            </w:r>
            <w:r w:rsidRPr="005D6FCB">
              <w:rPr>
                <w:rFonts w:cs="Tahoma" w:hint="eastAsia"/>
                <w:color w:val="333333"/>
                <w:spacing w:val="8"/>
              </w:rPr>
              <w:t>可</w:t>
            </w:r>
            <w:r w:rsidRPr="005D6FCB">
              <w:rPr>
                <w:rFonts w:cs="Tahoma"/>
                <w:color w:val="333333"/>
                <w:spacing w:val="8"/>
              </w:rPr>
              <w:t>将相关的解剖、生理、病理、血流动力学图、心音图等有机地结合在一起，</w:t>
            </w:r>
            <w:r w:rsidRPr="005D6FCB">
              <w:rPr>
                <w:rFonts w:cs="Tahoma" w:hint="eastAsia"/>
                <w:color w:val="333333"/>
                <w:spacing w:val="8"/>
              </w:rPr>
              <w:t>能</w:t>
            </w:r>
            <w:r w:rsidRPr="005D6FCB">
              <w:rPr>
                <w:rFonts w:cs="Tahoma"/>
                <w:color w:val="333333"/>
                <w:spacing w:val="8"/>
              </w:rPr>
              <w:t>图文并茂、生动直观地阐述了心音、呼吸音的产生机理、听诊方法、听诊特点、出现时期、传导方向等重点教学内容。</w:t>
            </w:r>
          </w:p>
          <w:p w:rsidR="005D6FCB" w:rsidRPr="005D6FCB" w:rsidRDefault="005D6FCB" w:rsidP="005D6FCB">
            <w:pPr>
              <w:rPr>
                <w:rFonts w:cs="Tahoma"/>
                <w:color w:val="333333"/>
                <w:spacing w:val="8"/>
              </w:rPr>
            </w:pPr>
            <w:r w:rsidRPr="005D6FCB">
              <w:rPr>
                <w:rFonts w:cs="宋体" w:hint="eastAsia"/>
                <w:color w:val="333333"/>
                <w:spacing w:val="8"/>
              </w:rPr>
              <w:t>◆</w:t>
            </w:r>
            <w:r w:rsidRPr="005D6FCB">
              <w:rPr>
                <w:rFonts w:cs="Tahoma"/>
                <w:color w:val="333333"/>
                <w:spacing w:val="8"/>
              </w:rPr>
              <w:t xml:space="preserve"> </w:t>
            </w:r>
            <w:r w:rsidRPr="005D6FCB">
              <w:rPr>
                <w:rFonts w:cs="Tahoma"/>
                <w:color w:val="333333"/>
                <w:spacing w:val="8"/>
              </w:rPr>
              <w:t>制作了大量多媒体动画及活动影像，直观表现了肝、胆囊、脾的解剖特点、生理机制，表述了肝、胆囊、脾肿大的常见疾病、简要发生病理及临床意义，重点阐明了肝、胆囊、脾的触诊机理、触诊内容、触诊方法、常见错误、技能掌握关键点、肝、脾肿大的测量方法等必须掌握的重要内容以及腹部常见疾病压痛、反跳痛、腹部血管杂音和肠鸣音的听诊等教学内容。</w:t>
            </w:r>
          </w:p>
          <w:p w:rsidR="005D6FCB" w:rsidRPr="005D6FCB" w:rsidRDefault="005D6FCB" w:rsidP="005D6FCB">
            <w:pPr>
              <w:rPr>
                <w:rFonts w:cs="Tahoma"/>
                <w:color w:val="333333"/>
                <w:spacing w:val="8"/>
              </w:rPr>
            </w:pPr>
            <w:r w:rsidRPr="005D6FCB">
              <w:rPr>
                <w:rFonts w:cs="Tahoma"/>
                <w:color w:val="333333"/>
                <w:spacing w:val="8"/>
              </w:rPr>
              <w:t>系统配置：</w:t>
            </w:r>
          </w:p>
          <w:p w:rsidR="005D6FCB" w:rsidRPr="005D6FCB" w:rsidRDefault="005D6FCB" w:rsidP="005D6FCB">
            <w:pPr>
              <w:rPr>
                <w:rFonts w:cs="Tahoma"/>
                <w:color w:val="333333"/>
                <w:spacing w:val="8"/>
              </w:rPr>
            </w:pPr>
            <w:r w:rsidRPr="005D6FCB">
              <w:rPr>
                <w:rFonts w:cs="宋体" w:hint="eastAsia"/>
                <w:color w:val="333333"/>
                <w:spacing w:val="8"/>
              </w:rPr>
              <w:t>◆</w:t>
            </w:r>
            <w:r w:rsidRPr="005D6FCB">
              <w:rPr>
                <w:rFonts w:cs="Tahoma"/>
                <w:color w:val="333333"/>
                <w:spacing w:val="8"/>
              </w:rPr>
              <w:t xml:space="preserve"> </w:t>
            </w:r>
            <w:r w:rsidRPr="005D6FCB">
              <w:rPr>
                <w:rFonts w:cs="Tahoma"/>
                <w:color w:val="333333"/>
                <w:spacing w:val="8"/>
              </w:rPr>
              <w:t>心脏检查教学软件；</w:t>
            </w:r>
          </w:p>
          <w:p w:rsidR="005D6FCB" w:rsidRPr="005D6FCB" w:rsidRDefault="005D6FCB" w:rsidP="005D6FCB">
            <w:pPr>
              <w:rPr>
                <w:rFonts w:cs="Tahoma"/>
                <w:color w:val="333333"/>
                <w:spacing w:val="8"/>
              </w:rPr>
            </w:pPr>
            <w:r w:rsidRPr="005D6FCB">
              <w:rPr>
                <w:rFonts w:cs="宋体" w:hint="eastAsia"/>
                <w:color w:val="333333"/>
                <w:spacing w:val="8"/>
              </w:rPr>
              <w:t>◆</w:t>
            </w:r>
            <w:r w:rsidRPr="005D6FCB">
              <w:rPr>
                <w:rFonts w:cs="Tahoma"/>
                <w:color w:val="333333"/>
                <w:spacing w:val="8"/>
              </w:rPr>
              <w:t xml:space="preserve"> </w:t>
            </w:r>
            <w:r w:rsidRPr="005D6FCB">
              <w:rPr>
                <w:rFonts w:cs="Tahoma"/>
                <w:color w:val="333333"/>
                <w:spacing w:val="8"/>
              </w:rPr>
              <w:t>肺脏检查教学软件；</w:t>
            </w:r>
          </w:p>
          <w:p w:rsidR="005D6FCB" w:rsidRPr="005D6FCB" w:rsidRDefault="005D6FCB" w:rsidP="005D6FCB">
            <w:pPr>
              <w:rPr>
                <w:rFonts w:cs="Tahoma"/>
                <w:color w:val="333333"/>
                <w:spacing w:val="8"/>
              </w:rPr>
            </w:pPr>
            <w:r w:rsidRPr="005D6FCB">
              <w:rPr>
                <w:rFonts w:cs="宋体" w:hint="eastAsia"/>
                <w:color w:val="333333"/>
                <w:spacing w:val="8"/>
              </w:rPr>
              <w:t>◆</w:t>
            </w:r>
            <w:r w:rsidRPr="005D6FCB">
              <w:rPr>
                <w:rFonts w:cs="Tahoma"/>
                <w:color w:val="333333"/>
                <w:spacing w:val="8"/>
              </w:rPr>
              <w:t xml:space="preserve"> </w:t>
            </w:r>
            <w:r w:rsidRPr="005D6FCB">
              <w:rPr>
                <w:rFonts w:cs="Tahoma"/>
                <w:color w:val="333333"/>
                <w:spacing w:val="8"/>
              </w:rPr>
              <w:t>心肺听诊考核与练习软件；</w:t>
            </w:r>
          </w:p>
          <w:p w:rsidR="005D6FCB" w:rsidRPr="005D6FCB" w:rsidRDefault="005D6FCB" w:rsidP="005D6FCB">
            <w:pPr>
              <w:rPr>
                <w:rFonts w:cs="Tahoma"/>
                <w:color w:val="333333"/>
                <w:spacing w:val="8"/>
              </w:rPr>
            </w:pPr>
            <w:r w:rsidRPr="005D6FCB">
              <w:rPr>
                <w:rFonts w:cs="宋体" w:hint="eastAsia"/>
                <w:color w:val="333333"/>
                <w:spacing w:val="8"/>
              </w:rPr>
              <w:t>◆</w:t>
            </w:r>
            <w:r w:rsidRPr="005D6FCB">
              <w:rPr>
                <w:rFonts w:cs="Tahoma"/>
                <w:color w:val="333333"/>
                <w:spacing w:val="8"/>
              </w:rPr>
              <w:t xml:space="preserve"> </w:t>
            </w:r>
            <w:r w:rsidRPr="005D6FCB">
              <w:rPr>
                <w:rFonts w:cs="Tahoma"/>
                <w:color w:val="333333"/>
                <w:spacing w:val="8"/>
              </w:rPr>
              <w:t>心电图教学与考核软件；</w:t>
            </w:r>
          </w:p>
          <w:p w:rsidR="005D6FCB" w:rsidRDefault="005D6FCB" w:rsidP="005D6FCB">
            <w:pPr>
              <w:rPr>
                <w:rFonts w:cs="Tahoma"/>
                <w:color w:val="333333"/>
                <w:spacing w:val="8"/>
              </w:rPr>
            </w:pPr>
            <w:r w:rsidRPr="005D6FCB">
              <w:rPr>
                <w:rFonts w:cs="宋体" w:hint="eastAsia"/>
                <w:color w:val="333333"/>
                <w:spacing w:val="8"/>
              </w:rPr>
              <w:t>◆</w:t>
            </w:r>
            <w:r w:rsidRPr="005D6FCB">
              <w:rPr>
                <w:rFonts w:cs="Tahoma"/>
                <w:color w:val="333333"/>
                <w:spacing w:val="8"/>
              </w:rPr>
              <w:t xml:space="preserve"> </w:t>
            </w:r>
            <w:r w:rsidRPr="005D6FCB">
              <w:rPr>
                <w:rFonts w:cs="Tahoma"/>
                <w:color w:val="333333"/>
                <w:spacing w:val="8"/>
              </w:rPr>
              <w:t>腹部检查教学软件；</w:t>
            </w:r>
          </w:p>
          <w:p w:rsidR="00A01733" w:rsidRPr="005D6FCB" w:rsidRDefault="00A01733" w:rsidP="005D6FCB">
            <w:pPr>
              <w:rPr>
                <w:rFonts w:cs="Tahoma"/>
                <w:color w:val="333333"/>
                <w:spacing w:val="8"/>
              </w:rPr>
            </w:pPr>
            <w:r>
              <w:rPr>
                <w:rFonts w:cs="Tahoma" w:hint="eastAsia"/>
                <w:color w:val="333333"/>
                <w:spacing w:val="8"/>
              </w:rPr>
              <w:t>含台式计算机</w:t>
            </w:r>
            <w:r>
              <w:rPr>
                <w:rFonts w:cs="Tahoma" w:hint="eastAsia"/>
                <w:color w:val="333333"/>
                <w:spacing w:val="8"/>
              </w:rPr>
              <w:t>1</w:t>
            </w:r>
            <w:r>
              <w:rPr>
                <w:rFonts w:cs="Tahoma" w:hint="eastAsia"/>
                <w:color w:val="333333"/>
                <w:spacing w:val="8"/>
              </w:rPr>
              <w:t>套，桌椅</w:t>
            </w:r>
            <w:r>
              <w:rPr>
                <w:rFonts w:cs="Tahoma" w:hint="eastAsia"/>
                <w:color w:val="333333"/>
                <w:spacing w:val="8"/>
              </w:rPr>
              <w:t>1</w:t>
            </w:r>
            <w:r>
              <w:rPr>
                <w:rFonts w:cs="Tahoma" w:hint="eastAsia"/>
                <w:color w:val="333333"/>
                <w:spacing w:val="8"/>
              </w:rPr>
              <w:t>批。</w:t>
            </w:r>
          </w:p>
          <w:p w:rsidR="005D6FCB" w:rsidRPr="005D6FCB" w:rsidRDefault="005D6FCB" w:rsidP="005D6FCB">
            <w:pPr>
              <w:rPr>
                <w:rFonts w:cs="宋体"/>
                <w:color w:val="000000"/>
              </w:rPr>
            </w:pPr>
          </w:p>
        </w:tc>
        <w:tc>
          <w:tcPr>
            <w:tcW w:w="139" w:type="pct"/>
            <w:tcBorders>
              <w:top w:val="nil"/>
              <w:left w:val="nil"/>
              <w:bottom w:val="single" w:sz="4" w:space="0" w:color="auto"/>
              <w:right w:val="single" w:sz="4" w:space="0" w:color="auto"/>
            </w:tcBorders>
            <w:shd w:val="clear" w:color="auto" w:fill="auto"/>
            <w:noWrap/>
            <w:vAlign w:val="center"/>
            <w:hideMark/>
          </w:tcPr>
          <w:p w:rsidR="00133E5A" w:rsidRPr="00AA1132" w:rsidRDefault="00133E5A"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lastRenderedPageBreak/>
              <w:t>1</w:t>
            </w:r>
          </w:p>
        </w:tc>
        <w:tc>
          <w:tcPr>
            <w:tcW w:w="139" w:type="pct"/>
            <w:tcBorders>
              <w:top w:val="nil"/>
              <w:left w:val="nil"/>
              <w:bottom w:val="single" w:sz="4" w:space="0" w:color="auto"/>
              <w:right w:val="single" w:sz="4" w:space="0" w:color="auto"/>
            </w:tcBorders>
            <w:shd w:val="clear" w:color="auto" w:fill="auto"/>
            <w:noWrap/>
            <w:vAlign w:val="bottom"/>
            <w:hideMark/>
          </w:tcPr>
          <w:p w:rsidR="00133E5A" w:rsidRPr="00AA1132" w:rsidRDefault="00133E5A"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139" w:type="pct"/>
            <w:tcBorders>
              <w:top w:val="nil"/>
              <w:left w:val="nil"/>
              <w:bottom w:val="single" w:sz="4" w:space="0" w:color="auto"/>
              <w:right w:val="single" w:sz="4" w:space="0" w:color="auto"/>
            </w:tcBorders>
            <w:shd w:val="clear" w:color="auto" w:fill="auto"/>
            <w:noWrap/>
            <w:vAlign w:val="center"/>
            <w:hideMark/>
          </w:tcPr>
          <w:p w:rsidR="00133E5A" w:rsidRPr="00AA1132" w:rsidRDefault="00133E5A"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139" w:type="pct"/>
            <w:tcBorders>
              <w:top w:val="nil"/>
              <w:left w:val="nil"/>
              <w:bottom w:val="single" w:sz="4" w:space="0" w:color="auto"/>
              <w:right w:val="single" w:sz="4" w:space="0" w:color="auto"/>
            </w:tcBorders>
            <w:shd w:val="clear" w:color="auto" w:fill="auto"/>
            <w:noWrap/>
            <w:vAlign w:val="bottom"/>
            <w:hideMark/>
          </w:tcPr>
          <w:p w:rsidR="00133E5A" w:rsidRPr="00AA1132" w:rsidRDefault="00133E5A"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 xml:space="preserve"> </w:t>
            </w:r>
          </w:p>
        </w:tc>
      </w:tr>
      <w:tr w:rsidR="00133E5A" w:rsidRPr="00AA1132" w:rsidTr="00C85C95">
        <w:trPr>
          <w:trHeight w:val="270"/>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133E5A" w:rsidRPr="00AA1132" w:rsidRDefault="00133E5A"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lastRenderedPageBreak/>
              <w:t>5</w:t>
            </w:r>
          </w:p>
        </w:tc>
        <w:tc>
          <w:tcPr>
            <w:tcW w:w="738" w:type="pct"/>
            <w:tcBorders>
              <w:top w:val="nil"/>
              <w:left w:val="nil"/>
              <w:bottom w:val="single" w:sz="4" w:space="0" w:color="auto"/>
              <w:right w:val="single" w:sz="4" w:space="0" w:color="auto"/>
            </w:tcBorders>
            <w:shd w:val="clear" w:color="auto" w:fill="auto"/>
            <w:noWrap/>
            <w:vAlign w:val="center"/>
            <w:hideMark/>
          </w:tcPr>
          <w:p w:rsidR="00133E5A" w:rsidRPr="00AA1132" w:rsidRDefault="00133E5A" w:rsidP="004F1CB3">
            <w:pPr>
              <w:adjustRightInd/>
              <w:snapToGrid/>
              <w:spacing w:after="0"/>
              <w:jc w:val="center"/>
              <w:rPr>
                <w:rFonts w:ascii="宋体" w:eastAsia="宋体" w:hAnsi="宋体" w:cs="宋体"/>
                <w:color w:val="000000"/>
              </w:rPr>
            </w:pPr>
            <w:r w:rsidRPr="006049AE">
              <w:rPr>
                <w:rFonts w:ascii="宋体" w:eastAsia="宋体" w:hAnsi="宋体" w:cs="宋体" w:hint="eastAsia"/>
                <w:color w:val="000000"/>
              </w:rPr>
              <w:t>（网络版）智能化心肺检查和腹部检查教学系统</w:t>
            </w:r>
            <w:r>
              <w:rPr>
                <w:rFonts w:ascii="宋体" w:eastAsia="宋体" w:hAnsi="宋体" w:cs="宋体" w:hint="eastAsia"/>
                <w:color w:val="000000"/>
              </w:rPr>
              <w:t>学生实验机</w:t>
            </w:r>
          </w:p>
        </w:tc>
        <w:tc>
          <w:tcPr>
            <w:tcW w:w="162" w:type="pct"/>
            <w:tcBorders>
              <w:top w:val="nil"/>
              <w:left w:val="nil"/>
              <w:bottom w:val="single" w:sz="4" w:space="0" w:color="auto"/>
              <w:right w:val="single" w:sz="4" w:space="0" w:color="auto"/>
            </w:tcBorders>
            <w:shd w:val="clear" w:color="auto" w:fill="auto"/>
            <w:noWrap/>
            <w:vAlign w:val="center"/>
            <w:hideMark/>
          </w:tcPr>
          <w:p w:rsidR="00133E5A" w:rsidRPr="00AA1132" w:rsidRDefault="00133E5A"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不限</w:t>
            </w:r>
          </w:p>
        </w:tc>
        <w:tc>
          <w:tcPr>
            <w:tcW w:w="3404" w:type="pct"/>
            <w:vMerge/>
            <w:tcBorders>
              <w:left w:val="nil"/>
              <w:bottom w:val="single" w:sz="4" w:space="0" w:color="auto"/>
              <w:right w:val="single" w:sz="4" w:space="0" w:color="auto"/>
            </w:tcBorders>
            <w:shd w:val="clear" w:color="auto" w:fill="auto"/>
            <w:noWrap/>
            <w:vAlign w:val="center"/>
            <w:hideMark/>
          </w:tcPr>
          <w:p w:rsidR="00133E5A" w:rsidRPr="00AA1132" w:rsidRDefault="00133E5A" w:rsidP="00AA1132">
            <w:pPr>
              <w:adjustRightInd/>
              <w:snapToGrid/>
              <w:spacing w:after="0"/>
              <w:jc w:val="center"/>
              <w:rPr>
                <w:rFonts w:ascii="宋体" w:eastAsia="宋体" w:hAnsi="宋体" w:cs="宋体"/>
                <w:color w:val="000000"/>
              </w:rPr>
            </w:pPr>
          </w:p>
        </w:tc>
        <w:tc>
          <w:tcPr>
            <w:tcW w:w="139" w:type="pct"/>
            <w:tcBorders>
              <w:top w:val="nil"/>
              <w:left w:val="nil"/>
              <w:bottom w:val="single" w:sz="4" w:space="0" w:color="auto"/>
              <w:right w:val="single" w:sz="4" w:space="0" w:color="auto"/>
            </w:tcBorders>
            <w:shd w:val="clear" w:color="auto" w:fill="auto"/>
            <w:noWrap/>
            <w:vAlign w:val="center"/>
            <w:hideMark/>
          </w:tcPr>
          <w:p w:rsidR="00133E5A" w:rsidRPr="00AA1132" w:rsidRDefault="00133E5A" w:rsidP="00AA1132">
            <w:pPr>
              <w:adjustRightInd/>
              <w:snapToGrid/>
              <w:spacing w:after="0"/>
              <w:jc w:val="center"/>
              <w:rPr>
                <w:rFonts w:ascii="宋体" w:eastAsia="宋体" w:hAnsi="宋体" w:cs="宋体"/>
                <w:color w:val="000000"/>
              </w:rPr>
            </w:pPr>
            <w:r>
              <w:rPr>
                <w:rFonts w:ascii="宋体" w:eastAsia="宋体" w:hAnsi="宋体" w:cs="宋体" w:hint="eastAsia"/>
                <w:color w:val="000000"/>
              </w:rPr>
              <w:t>10</w:t>
            </w:r>
          </w:p>
        </w:tc>
        <w:tc>
          <w:tcPr>
            <w:tcW w:w="139" w:type="pct"/>
            <w:tcBorders>
              <w:top w:val="nil"/>
              <w:left w:val="nil"/>
              <w:bottom w:val="single" w:sz="4" w:space="0" w:color="auto"/>
              <w:right w:val="single" w:sz="4" w:space="0" w:color="auto"/>
            </w:tcBorders>
            <w:shd w:val="clear" w:color="auto" w:fill="auto"/>
            <w:noWrap/>
            <w:vAlign w:val="bottom"/>
            <w:hideMark/>
          </w:tcPr>
          <w:p w:rsidR="00133E5A" w:rsidRPr="00AA1132" w:rsidRDefault="00133E5A"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套</w:t>
            </w:r>
          </w:p>
        </w:tc>
        <w:tc>
          <w:tcPr>
            <w:tcW w:w="139" w:type="pct"/>
            <w:tcBorders>
              <w:top w:val="nil"/>
              <w:left w:val="nil"/>
              <w:bottom w:val="single" w:sz="4" w:space="0" w:color="auto"/>
              <w:right w:val="single" w:sz="4" w:space="0" w:color="auto"/>
            </w:tcBorders>
            <w:shd w:val="clear" w:color="auto" w:fill="auto"/>
            <w:noWrap/>
            <w:vAlign w:val="center"/>
            <w:hideMark/>
          </w:tcPr>
          <w:p w:rsidR="00133E5A" w:rsidRPr="00AA1132" w:rsidRDefault="00133E5A"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139" w:type="pct"/>
            <w:tcBorders>
              <w:top w:val="nil"/>
              <w:left w:val="nil"/>
              <w:bottom w:val="single" w:sz="4" w:space="0" w:color="auto"/>
              <w:right w:val="single" w:sz="4" w:space="0" w:color="auto"/>
            </w:tcBorders>
            <w:shd w:val="clear" w:color="auto" w:fill="auto"/>
            <w:noWrap/>
            <w:vAlign w:val="bottom"/>
            <w:hideMark/>
          </w:tcPr>
          <w:p w:rsidR="00133E5A" w:rsidRPr="00AA1132" w:rsidRDefault="00133E5A" w:rsidP="00AA1132">
            <w:pPr>
              <w:adjustRightInd/>
              <w:snapToGrid/>
              <w:spacing w:after="0"/>
              <w:jc w:val="center"/>
              <w:rPr>
                <w:rFonts w:ascii="宋体" w:eastAsia="宋体" w:hAnsi="宋体" w:cs="宋体"/>
                <w:color w:val="000000"/>
              </w:rPr>
            </w:pPr>
          </w:p>
        </w:tc>
      </w:tr>
      <w:tr w:rsidR="00133E5A" w:rsidRPr="00AA1132" w:rsidTr="00C85C95">
        <w:trPr>
          <w:trHeight w:val="270"/>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6</w:t>
            </w:r>
          </w:p>
        </w:tc>
        <w:tc>
          <w:tcPr>
            <w:tcW w:w="738"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4F1CB3">
            <w:pPr>
              <w:adjustRightInd/>
              <w:snapToGrid/>
              <w:spacing w:after="0"/>
              <w:jc w:val="center"/>
              <w:rPr>
                <w:rFonts w:ascii="宋体" w:eastAsia="宋体" w:hAnsi="宋体" w:cs="宋体"/>
                <w:color w:val="000000"/>
              </w:rPr>
            </w:pPr>
          </w:p>
        </w:tc>
        <w:tc>
          <w:tcPr>
            <w:tcW w:w="162"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3404"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rPr>
                <w:rFonts w:ascii="宋体" w:eastAsia="宋体" w:hAnsi="宋体" w:cs="宋体"/>
                <w:color w:val="000000"/>
              </w:rPr>
            </w:pPr>
          </w:p>
        </w:tc>
        <w:tc>
          <w:tcPr>
            <w:tcW w:w="139"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139"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p>
        </w:tc>
        <w:tc>
          <w:tcPr>
            <w:tcW w:w="139"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139"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 xml:space="preserve"> </w:t>
            </w:r>
          </w:p>
        </w:tc>
      </w:tr>
      <w:tr w:rsidR="00133E5A" w:rsidRPr="00AA1132" w:rsidTr="00C85C95">
        <w:trPr>
          <w:trHeight w:val="270"/>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7</w:t>
            </w:r>
          </w:p>
        </w:tc>
        <w:tc>
          <w:tcPr>
            <w:tcW w:w="738"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4F1CB3">
            <w:pPr>
              <w:adjustRightInd/>
              <w:snapToGrid/>
              <w:spacing w:after="0"/>
              <w:jc w:val="center"/>
              <w:rPr>
                <w:rFonts w:ascii="宋体" w:eastAsia="宋体" w:hAnsi="宋体" w:cs="宋体"/>
                <w:color w:val="000000"/>
              </w:rPr>
            </w:pPr>
          </w:p>
        </w:tc>
        <w:tc>
          <w:tcPr>
            <w:tcW w:w="162"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3404"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139"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center"/>
              <w:rPr>
                <w:rFonts w:ascii="宋体" w:eastAsia="宋体" w:hAnsi="宋体" w:cs="宋体"/>
                <w:color w:val="000000"/>
              </w:rPr>
            </w:pPr>
          </w:p>
        </w:tc>
        <w:tc>
          <w:tcPr>
            <w:tcW w:w="139"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p>
        </w:tc>
        <w:tc>
          <w:tcPr>
            <w:tcW w:w="139" w:type="pct"/>
            <w:tcBorders>
              <w:top w:val="nil"/>
              <w:left w:val="nil"/>
              <w:bottom w:val="single" w:sz="4" w:space="0" w:color="auto"/>
              <w:right w:val="single" w:sz="4" w:space="0" w:color="auto"/>
            </w:tcBorders>
            <w:shd w:val="clear" w:color="auto" w:fill="auto"/>
            <w:noWrap/>
            <w:vAlign w:val="center"/>
            <w:hideMark/>
          </w:tcPr>
          <w:p w:rsidR="00AA1132" w:rsidRPr="00AA1132" w:rsidRDefault="00AA1132" w:rsidP="00AA1132">
            <w:pPr>
              <w:adjustRightInd/>
              <w:snapToGrid/>
              <w:spacing w:after="0"/>
              <w:jc w:val="right"/>
              <w:rPr>
                <w:rFonts w:ascii="宋体" w:eastAsia="宋体" w:hAnsi="宋体" w:cs="宋体"/>
                <w:color w:val="000000"/>
              </w:rPr>
            </w:pPr>
            <w:r w:rsidRPr="00AA1132">
              <w:rPr>
                <w:rFonts w:ascii="宋体" w:eastAsia="宋体" w:hAnsi="宋体" w:cs="宋体" w:hint="eastAsia"/>
                <w:color w:val="000000"/>
              </w:rPr>
              <w:t xml:space="preserve"> </w:t>
            </w:r>
          </w:p>
        </w:tc>
        <w:tc>
          <w:tcPr>
            <w:tcW w:w="139" w:type="pct"/>
            <w:tcBorders>
              <w:top w:val="nil"/>
              <w:left w:val="nil"/>
              <w:bottom w:val="single" w:sz="4" w:space="0" w:color="auto"/>
              <w:right w:val="single" w:sz="4" w:space="0" w:color="auto"/>
            </w:tcBorders>
            <w:shd w:val="clear" w:color="auto" w:fill="auto"/>
            <w:noWrap/>
            <w:vAlign w:val="bottom"/>
            <w:hideMark/>
          </w:tcPr>
          <w:p w:rsidR="00AA1132" w:rsidRPr="00AA1132" w:rsidRDefault="00AA1132" w:rsidP="00AA1132">
            <w:pPr>
              <w:adjustRightInd/>
              <w:snapToGrid/>
              <w:spacing w:after="0"/>
              <w:jc w:val="center"/>
              <w:rPr>
                <w:rFonts w:ascii="宋体" w:eastAsia="宋体" w:hAnsi="宋体" w:cs="宋体"/>
                <w:color w:val="000000"/>
              </w:rPr>
            </w:pPr>
            <w:r w:rsidRPr="00AA1132">
              <w:rPr>
                <w:rFonts w:ascii="宋体" w:eastAsia="宋体" w:hAnsi="宋体" w:cs="宋体" w:hint="eastAsia"/>
                <w:color w:val="000000"/>
              </w:rPr>
              <w:t xml:space="preserve"> </w:t>
            </w:r>
          </w:p>
        </w:tc>
      </w:tr>
    </w:tbl>
    <w:p w:rsidR="00F86B16" w:rsidRPr="005B08DC" w:rsidRDefault="00F86B16" w:rsidP="00416F48">
      <w:pPr>
        <w:adjustRightInd/>
        <w:snapToGrid/>
        <w:spacing w:after="0" w:line="440" w:lineRule="atLeast"/>
        <w:jc w:val="both"/>
        <w:rPr>
          <w:rFonts w:ascii="宋体" w:eastAsia="宋体" w:hAnsi="宋体" w:cs="宋体"/>
          <w:color w:val="333333"/>
          <w:sz w:val="24"/>
          <w:szCs w:val="24"/>
        </w:rPr>
      </w:pPr>
    </w:p>
    <w:p w:rsidR="00F86B16" w:rsidRPr="00C761B1" w:rsidRDefault="00F86B16" w:rsidP="00181588">
      <w:pPr>
        <w:adjustRightInd/>
        <w:snapToGrid/>
        <w:spacing w:after="0" w:line="360" w:lineRule="atLeast"/>
        <w:jc w:val="both"/>
        <w:rPr>
          <w:rFonts w:ascii="Simsun" w:eastAsia="宋体" w:hAnsi="Simsun" w:cs="宋体" w:hint="eastAsia"/>
          <w:color w:val="333333"/>
          <w:sz w:val="24"/>
          <w:szCs w:val="24"/>
        </w:rPr>
      </w:pPr>
      <w:r w:rsidRPr="005B08DC">
        <w:rPr>
          <w:rFonts w:ascii="Simsun" w:eastAsia="宋体" w:hAnsi="Simsun" w:cs="宋体"/>
          <w:color w:val="333333"/>
          <w:sz w:val="21"/>
          <w:szCs w:val="21"/>
        </w:rPr>
        <w:t> </w:t>
      </w:r>
      <w:r w:rsidR="00C761B1">
        <w:rPr>
          <w:rFonts w:ascii="Simsun" w:eastAsia="宋体" w:hAnsi="Simsun" w:cs="宋体" w:hint="eastAsia"/>
          <w:color w:val="333333"/>
          <w:sz w:val="21"/>
          <w:szCs w:val="21"/>
        </w:rPr>
        <w:t xml:space="preserve">    </w:t>
      </w:r>
      <w:r w:rsidR="00C761B1" w:rsidRPr="00C761B1">
        <w:rPr>
          <w:rFonts w:ascii="Simsun" w:eastAsia="宋体" w:hAnsi="Simsun" w:cs="宋体" w:hint="eastAsia"/>
          <w:color w:val="333333"/>
          <w:sz w:val="24"/>
          <w:szCs w:val="24"/>
        </w:rPr>
        <w:t>上述模型设备</w:t>
      </w:r>
      <w:r w:rsidR="00C761B1">
        <w:rPr>
          <w:rFonts w:ascii="Simsun" w:eastAsia="宋体" w:hAnsi="Simsun" w:cs="宋体" w:hint="eastAsia"/>
          <w:color w:val="333333"/>
          <w:sz w:val="24"/>
          <w:szCs w:val="24"/>
        </w:rPr>
        <w:t>投标商</w:t>
      </w:r>
      <w:r w:rsidR="00C761B1" w:rsidRPr="00C761B1">
        <w:rPr>
          <w:rFonts w:ascii="Simsun" w:eastAsia="宋体" w:hAnsi="Simsun" w:cs="宋体" w:hint="eastAsia"/>
          <w:color w:val="333333"/>
          <w:sz w:val="24"/>
          <w:szCs w:val="24"/>
        </w:rPr>
        <w:t>应</w:t>
      </w:r>
      <w:r w:rsidR="00C761B1">
        <w:rPr>
          <w:rFonts w:ascii="Simsun" w:eastAsia="宋体" w:hAnsi="Simsun" w:cs="宋体" w:hint="eastAsia"/>
          <w:color w:val="333333"/>
          <w:sz w:val="24"/>
          <w:szCs w:val="24"/>
        </w:rPr>
        <w:t>能</w:t>
      </w:r>
      <w:r w:rsidR="00C761B1" w:rsidRPr="00C761B1">
        <w:rPr>
          <w:rFonts w:ascii="Simsun" w:eastAsia="宋体" w:hAnsi="Simsun" w:cs="宋体" w:hint="eastAsia"/>
          <w:color w:val="333333"/>
          <w:sz w:val="24"/>
          <w:szCs w:val="24"/>
        </w:rPr>
        <w:t>提供设备厂商授权证明，并能为我院提供长期的售后服务</w:t>
      </w:r>
      <w:r w:rsidR="00CA61A6">
        <w:rPr>
          <w:rFonts w:ascii="Simsun" w:eastAsia="宋体" w:hAnsi="Simsun" w:cs="宋体" w:hint="eastAsia"/>
          <w:color w:val="333333"/>
          <w:sz w:val="24"/>
          <w:szCs w:val="24"/>
        </w:rPr>
        <w:t>（应至少能支持</w:t>
      </w:r>
      <w:r w:rsidR="00CA61A6">
        <w:rPr>
          <w:rFonts w:ascii="Simsun" w:eastAsia="宋体" w:hAnsi="Simsun" w:cs="宋体" w:hint="eastAsia"/>
          <w:color w:val="333333"/>
          <w:sz w:val="24"/>
          <w:szCs w:val="24"/>
        </w:rPr>
        <w:t>5</w:t>
      </w:r>
      <w:r w:rsidR="00CA61A6">
        <w:rPr>
          <w:rFonts w:ascii="Simsun" w:eastAsia="宋体" w:hAnsi="Simsun" w:cs="宋体" w:hint="eastAsia"/>
          <w:color w:val="333333"/>
          <w:sz w:val="24"/>
          <w:szCs w:val="24"/>
        </w:rPr>
        <w:t>年左右的售后服务）</w:t>
      </w:r>
      <w:r w:rsidR="005B2E6A">
        <w:rPr>
          <w:rFonts w:ascii="Simsun" w:eastAsia="宋体" w:hAnsi="Simsun" w:cs="宋体" w:hint="eastAsia"/>
          <w:color w:val="333333"/>
          <w:sz w:val="24"/>
          <w:szCs w:val="24"/>
        </w:rPr>
        <w:t>及耗材供应，同时该实验室设备供应商如</w:t>
      </w:r>
      <w:r w:rsidR="00C761B1" w:rsidRPr="00C761B1">
        <w:rPr>
          <w:rFonts w:ascii="Simsun" w:eastAsia="宋体" w:hAnsi="Simsun" w:cs="宋体" w:hint="eastAsia"/>
          <w:color w:val="333333"/>
          <w:sz w:val="24"/>
          <w:szCs w:val="24"/>
        </w:rPr>
        <w:t>具有实验室建设规划能力，可实现实验室一体化建设，与模型等设备形成合乎教学、科研需求的实验室</w:t>
      </w:r>
      <w:r w:rsidR="005B2E6A">
        <w:rPr>
          <w:rFonts w:ascii="Simsun" w:eastAsia="宋体" w:hAnsi="Simsun" w:cs="宋体" w:hint="eastAsia"/>
          <w:color w:val="333333"/>
          <w:sz w:val="24"/>
          <w:szCs w:val="24"/>
        </w:rPr>
        <w:t>等需求的优先考虑</w:t>
      </w:r>
      <w:r w:rsidR="00AA1132">
        <w:rPr>
          <w:rFonts w:ascii="Simsun" w:eastAsia="宋体" w:hAnsi="Simsun" w:cs="宋体" w:hint="eastAsia"/>
          <w:color w:val="333333"/>
          <w:sz w:val="24"/>
          <w:szCs w:val="24"/>
        </w:rPr>
        <w:t>；实验室规划、建设、装修等基建费用另行核算</w:t>
      </w:r>
      <w:r w:rsidR="00C761B1" w:rsidRPr="00C761B1">
        <w:rPr>
          <w:rFonts w:ascii="Simsun" w:eastAsia="宋体" w:hAnsi="Simsun" w:cs="宋体" w:hint="eastAsia"/>
          <w:color w:val="333333"/>
          <w:sz w:val="24"/>
          <w:szCs w:val="24"/>
        </w:rPr>
        <w:t>。</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以上价格为综合报价，包含设计、制作、运输、安装、调试、税金、售后服务费等一切费用。</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文章：财务资产</w:t>
      </w:r>
      <w:r w:rsidR="00CA61A6">
        <w:rPr>
          <w:rFonts w:ascii="宋体" w:eastAsia="宋体" w:hAnsi="宋体" w:cs="宋体" w:hint="eastAsia"/>
          <w:b/>
          <w:bCs/>
          <w:color w:val="222222"/>
          <w:sz w:val="24"/>
          <w:szCs w:val="24"/>
        </w:rPr>
        <w:t>处</w:t>
      </w:r>
      <w:r w:rsidRPr="005B08DC">
        <w:rPr>
          <w:rFonts w:ascii="宋体" w:eastAsia="宋体" w:hAnsi="宋体" w:cs="宋体" w:hint="eastAsia"/>
          <w:b/>
          <w:bCs/>
          <w:color w:val="222222"/>
          <w:sz w:val="24"/>
          <w:szCs w:val="24"/>
        </w:rPr>
        <w:t>   编辑：</w:t>
      </w:r>
      <w:r w:rsidR="00CA61A6">
        <w:rPr>
          <w:rFonts w:ascii="宋体" w:eastAsia="宋体" w:hAnsi="宋体" w:cs="宋体" w:hint="eastAsia"/>
          <w:b/>
          <w:bCs/>
          <w:color w:val="222222"/>
          <w:sz w:val="24"/>
          <w:szCs w:val="24"/>
        </w:rPr>
        <w:t>徐智超</w:t>
      </w:r>
      <w:r w:rsidRPr="005B08DC">
        <w:rPr>
          <w:rFonts w:ascii="宋体" w:eastAsia="宋体" w:hAnsi="宋体" w:cs="宋体" w:hint="eastAsia"/>
          <w:b/>
          <w:bCs/>
          <w:color w:val="222222"/>
          <w:sz w:val="24"/>
          <w:szCs w:val="24"/>
        </w:rPr>
        <w:t>    发布：</w:t>
      </w:r>
      <w:r w:rsidR="00CA61A6">
        <w:rPr>
          <w:rFonts w:ascii="宋体" w:eastAsia="宋体" w:hAnsi="宋体" w:cs="宋体" w:hint="eastAsia"/>
          <w:b/>
          <w:bCs/>
          <w:color w:val="222222"/>
          <w:sz w:val="24"/>
          <w:szCs w:val="24"/>
        </w:rPr>
        <w:t>徐智超</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005B2E6A">
        <w:rPr>
          <w:rFonts w:ascii="宋体" w:eastAsia="宋体" w:hAnsi="宋体" w:cs="宋体" w:hint="eastAsia"/>
          <w:b/>
          <w:bCs/>
          <w:color w:val="222222"/>
          <w:sz w:val="24"/>
          <w:szCs w:val="24"/>
        </w:rPr>
        <w:t>     </w:t>
      </w:r>
      <w:r w:rsidRPr="005B08DC">
        <w:rPr>
          <w:rFonts w:ascii="宋体" w:eastAsia="宋体" w:hAnsi="宋体" w:cs="宋体" w:hint="eastAsia"/>
          <w:b/>
          <w:bCs/>
          <w:color w:val="222222"/>
          <w:sz w:val="24"/>
          <w:szCs w:val="24"/>
        </w:rPr>
        <w:t>  </w:t>
      </w:r>
    </w:p>
    <w:p w:rsidR="00F86B16" w:rsidRPr="005B08DC" w:rsidRDefault="005B2E6A" w:rsidP="0018158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color w:val="222222"/>
          <w:sz w:val="24"/>
          <w:szCs w:val="24"/>
        </w:rPr>
        <w:lastRenderedPageBreak/>
        <w:t>      </w:t>
      </w:r>
      <w:r w:rsidR="00F86B16"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Pr>
          <w:rFonts w:ascii="宋体" w:eastAsia="宋体" w:hAnsi="宋体" w:cs="宋体" w:hint="eastAsia"/>
          <w:color w:val="222222"/>
          <w:sz w:val="24"/>
          <w:szCs w:val="24"/>
        </w:rPr>
        <w:t xml:space="preserve">    </w:t>
      </w:r>
      <w:r w:rsidR="00C761B1">
        <w:rPr>
          <w:rFonts w:ascii="宋体" w:eastAsia="宋体" w:hAnsi="宋体" w:cs="宋体" w:hint="eastAsia"/>
          <w:color w:val="222222"/>
          <w:sz w:val="24"/>
          <w:szCs w:val="24"/>
        </w:rPr>
        <w:t>云南大学旅游文化学院</w:t>
      </w:r>
    </w:p>
    <w:p w:rsidR="008B656B" w:rsidRPr="005B2E6A"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201</w:t>
      </w:r>
      <w:r w:rsidR="00CA61A6">
        <w:rPr>
          <w:rFonts w:ascii="宋体" w:eastAsia="宋体" w:hAnsi="宋体" w:cs="宋体" w:hint="eastAsia"/>
          <w:color w:val="222222"/>
          <w:sz w:val="24"/>
          <w:szCs w:val="24"/>
        </w:rPr>
        <w:t>7</w:t>
      </w:r>
      <w:r w:rsidRPr="005B08DC">
        <w:rPr>
          <w:rFonts w:ascii="宋体" w:eastAsia="宋体" w:hAnsi="宋体" w:cs="宋体" w:hint="eastAsia"/>
          <w:color w:val="222222"/>
          <w:sz w:val="24"/>
          <w:szCs w:val="24"/>
        </w:rPr>
        <w:t>年</w:t>
      </w:r>
      <w:r w:rsidR="00CA61A6">
        <w:rPr>
          <w:rFonts w:ascii="宋体" w:eastAsia="宋体" w:hAnsi="宋体" w:cs="宋体" w:hint="eastAsia"/>
          <w:color w:val="222222"/>
          <w:sz w:val="24"/>
          <w:szCs w:val="24"/>
        </w:rPr>
        <w:t>6</w:t>
      </w:r>
      <w:r w:rsidRPr="005B08DC">
        <w:rPr>
          <w:rFonts w:ascii="宋体" w:eastAsia="宋体" w:hAnsi="宋体" w:cs="宋体" w:hint="eastAsia"/>
          <w:color w:val="222222"/>
          <w:sz w:val="24"/>
          <w:szCs w:val="24"/>
        </w:rPr>
        <w:t>月4日</w:t>
      </w:r>
    </w:p>
    <w:sectPr w:rsidR="008B656B" w:rsidRPr="005B2E6A" w:rsidSect="00416F48">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F6" w:rsidRDefault="00C268F6" w:rsidP="004F1F8B">
      <w:pPr>
        <w:spacing w:after="0"/>
      </w:pPr>
      <w:r>
        <w:separator/>
      </w:r>
    </w:p>
  </w:endnote>
  <w:endnote w:type="continuationSeparator" w:id="0">
    <w:p w:rsidR="00C268F6" w:rsidRDefault="00C268F6" w:rsidP="004F1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F6" w:rsidRDefault="00C268F6" w:rsidP="004F1F8B">
      <w:pPr>
        <w:spacing w:after="0"/>
      </w:pPr>
      <w:r>
        <w:separator/>
      </w:r>
    </w:p>
  </w:footnote>
  <w:footnote w:type="continuationSeparator" w:id="0">
    <w:p w:rsidR="00C268F6" w:rsidRDefault="00C268F6" w:rsidP="004F1F8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B16"/>
    <w:rsid w:val="00064369"/>
    <w:rsid w:val="00133E5A"/>
    <w:rsid w:val="00154984"/>
    <w:rsid w:val="00181588"/>
    <w:rsid w:val="001B3C3E"/>
    <w:rsid w:val="00225929"/>
    <w:rsid w:val="003C6E2E"/>
    <w:rsid w:val="00416F48"/>
    <w:rsid w:val="004516E8"/>
    <w:rsid w:val="004C4092"/>
    <w:rsid w:val="004F1CB3"/>
    <w:rsid w:val="004F1F8B"/>
    <w:rsid w:val="005A4AFE"/>
    <w:rsid w:val="005B2E6A"/>
    <w:rsid w:val="005B7F17"/>
    <w:rsid w:val="005D6FCB"/>
    <w:rsid w:val="006049AE"/>
    <w:rsid w:val="0060716F"/>
    <w:rsid w:val="00617159"/>
    <w:rsid w:val="006B7C5D"/>
    <w:rsid w:val="007C295C"/>
    <w:rsid w:val="00871C60"/>
    <w:rsid w:val="008B656B"/>
    <w:rsid w:val="008E25BA"/>
    <w:rsid w:val="00915EAB"/>
    <w:rsid w:val="009F32B8"/>
    <w:rsid w:val="00A01733"/>
    <w:rsid w:val="00A571C0"/>
    <w:rsid w:val="00AA1132"/>
    <w:rsid w:val="00AB651A"/>
    <w:rsid w:val="00BC6410"/>
    <w:rsid w:val="00C268F6"/>
    <w:rsid w:val="00C761B1"/>
    <w:rsid w:val="00C85C95"/>
    <w:rsid w:val="00CA61A6"/>
    <w:rsid w:val="00CE0FF2"/>
    <w:rsid w:val="00CF406D"/>
    <w:rsid w:val="00D77280"/>
    <w:rsid w:val="00E15D82"/>
    <w:rsid w:val="00EB2D0B"/>
    <w:rsid w:val="00F86B16"/>
    <w:rsid w:val="00FF5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F1F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F1F8B"/>
    <w:rPr>
      <w:rFonts w:ascii="Tahoma" w:eastAsia="微软雅黑" w:hAnsi="Tahoma" w:cstheme="minorBidi"/>
      <w:sz w:val="18"/>
      <w:szCs w:val="18"/>
    </w:rPr>
  </w:style>
  <w:style w:type="paragraph" w:styleId="a6">
    <w:name w:val="footer"/>
    <w:basedOn w:val="a"/>
    <w:link w:val="Char0"/>
    <w:uiPriority w:val="99"/>
    <w:semiHidden/>
    <w:unhideWhenUsed/>
    <w:rsid w:val="004F1F8B"/>
    <w:pPr>
      <w:tabs>
        <w:tab w:val="center" w:pos="4153"/>
        <w:tab w:val="right" w:pos="8306"/>
      </w:tabs>
    </w:pPr>
    <w:rPr>
      <w:sz w:val="18"/>
      <w:szCs w:val="18"/>
    </w:rPr>
  </w:style>
  <w:style w:type="character" w:customStyle="1" w:styleId="Char0">
    <w:name w:val="页脚 Char"/>
    <w:basedOn w:val="a0"/>
    <w:link w:val="a6"/>
    <w:uiPriority w:val="99"/>
    <w:semiHidden/>
    <w:rsid w:val="004F1F8B"/>
    <w:rPr>
      <w:rFonts w:ascii="Tahoma" w:eastAsia="微软雅黑" w:hAnsi="Tahoma" w:cstheme="minorBidi"/>
      <w:sz w:val="18"/>
      <w:szCs w:val="18"/>
    </w:rPr>
  </w:style>
  <w:style w:type="paragraph" w:styleId="a7">
    <w:name w:val="Normal (Web)"/>
    <w:basedOn w:val="a"/>
    <w:uiPriority w:val="99"/>
    <w:semiHidden/>
    <w:unhideWhenUsed/>
    <w:rsid w:val="004F1CB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3551993">
      <w:bodyDiv w:val="1"/>
      <w:marLeft w:val="0"/>
      <w:marRight w:val="0"/>
      <w:marTop w:val="0"/>
      <w:marBottom w:val="0"/>
      <w:divBdr>
        <w:top w:val="none" w:sz="0" w:space="0" w:color="auto"/>
        <w:left w:val="none" w:sz="0" w:space="0" w:color="auto"/>
        <w:bottom w:val="none" w:sz="0" w:space="0" w:color="auto"/>
        <w:right w:val="none" w:sz="0" w:space="0" w:color="auto"/>
      </w:divBdr>
    </w:div>
    <w:div w:id="214858775">
      <w:bodyDiv w:val="1"/>
      <w:marLeft w:val="0"/>
      <w:marRight w:val="0"/>
      <w:marTop w:val="0"/>
      <w:marBottom w:val="0"/>
      <w:divBdr>
        <w:top w:val="none" w:sz="0" w:space="0" w:color="auto"/>
        <w:left w:val="none" w:sz="0" w:space="0" w:color="auto"/>
        <w:bottom w:val="none" w:sz="0" w:space="0" w:color="auto"/>
        <w:right w:val="none" w:sz="0" w:space="0" w:color="auto"/>
      </w:divBdr>
    </w:div>
    <w:div w:id="308948300">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 w:id="684868633">
      <w:bodyDiv w:val="1"/>
      <w:marLeft w:val="0"/>
      <w:marRight w:val="0"/>
      <w:marTop w:val="0"/>
      <w:marBottom w:val="0"/>
      <w:divBdr>
        <w:top w:val="none" w:sz="0" w:space="0" w:color="auto"/>
        <w:left w:val="none" w:sz="0" w:space="0" w:color="auto"/>
        <w:bottom w:val="none" w:sz="0" w:space="0" w:color="auto"/>
        <w:right w:val="none" w:sz="0" w:space="0" w:color="auto"/>
      </w:divBdr>
    </w:div>
    <w:div w:id="960257988">
      <w:bodyDiv w:val="1"/>
      <w:marLeft w:val="0"/>
      <w:marRight w:val="0"/>
      <w:marTop w:val="0"/>
      <w:marBottom w:val="0"/>
      <w:divBdr>
        <w:top w:val="none" w:sz="0" w:space="0" w:color="auto"/>
        <w:left w:val="none" w:sz="0" w:space="0" w:color="auto"/>
        <w:bottom w:val="none" w:sz="0" w:space="0" w:color="auto"/>
        <w:right w:val="none" w:sz="0" w:space="0" w:color="auto"/>
      </w:divBdr>
    </w:div>
    <w:div w:id="1386758288">
      <w:bodyDiv w:val="1"/>
      <w:marLeft w:val="0"/>
      <w:marRight w:val="0"/>
      <w:marTop w:val="0"/>
      <w:marBottom w:val="0"/>
      <w:divBdr>
        <w:top w:val="none" w:sz="0" w:space="0" w:color="auto"/>
        <w:left w:val="none" w:sz="0" w:space="0" w:color="auto"/>
        <w:bottom w:val="none" w:sz="0" w:space="0" w:color="auto"/>
        <w:right w:val="none" w:sz="0" w:space="0" w:color="auto"/>
      </w:divBdr>
    </w:div>
    <w:div w:id="1658849385">
      <w:bodyDiv w:val="1"/>
      <w:marLeft w:val="0"/>
      <w:marRight w:val="0"/>
      <w:marTop w:val="0"/>
      <w:marBottom w:val="0"/>
      <w:divBdr>
        <w:top w:val="none" w:sz="0" w:space="0" w:color="auto"/>
        <w:left w:val="none" w:sz="0" w:space="0" w:color="auto"/>
        <w:bottom w:val="none" w:sz="0" w:space="0" w:color="auto"/>
        <w:right w:val="none" w:sz="0" w:space="0" w:color="auto"/>
      </w:divBdr>
    </w:div>
    <w:div w:id="17470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21</cp:revision>
  <dcterms:created xsi:type="dcterms:W3CDTF">2017-09-10T14:09:00Z</dcterms:created>
  <dcterms:modified xsi:type="dcterms:W3CDTF">2017-10-12T07:15:00Z</dcterms:modified>
</cp:coreProperties>
</file>