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《旅游文化》参考文献著录要求和示范体例</w:t>
      </w:r>
    </w:p>
    <w:bookmarkEnd w:id="0"/>
    <w:p>
      <w:pPr>
        <w:widowControl/>
        <w:shd w:val="clear" w:color="auto" w:fill="FFFFFF"/>
        <w:spacing w:line="360" w:lineRule="atLeast"/>
        <w:jc w:val="left"/>
        <w:rPr>
          <w:rFonts w:cs="宋体" w:asciiTheme="minorEastAsia" w:hAnsiTheme="minorEastAsia"/>
          <w:b/>
          <w:bCs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遵循“必要、新颖和亲自阅读过”的原则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（1）按在正文中引用的顺序连续编号，并在正文引用处用"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  <w:vertAlign w:val="superscript"/>
        </w:rPr>
        <w:t>[ 1 ]（起止页码）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"注明。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（2）一般只引用正式出版的文献。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（3）对于有多个作者的文献，只著录前3位作者，后用“，等”或者“,et al.”代替；中英文作者姓名均遵循姓前名后的原则。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（4）期刊文献年、卷、期、起止页码要齐全。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（5）网络资源注明准确的网址和浏览日期。</w:t>
      </w:r>
    </w:p>
    <w:p>
      <w:pPr>
        <w:widowControl/>
        <w:shd w:val="clear" w:color="auto" w:fill="FFFFFF"/>
        <w:spacing w:line="360" w:lineRule="atLeast"/>
        <w:ind w:firstLine="643" w:firstLineChars="200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具体要求 (常用类型)</w:t>
      </w:r>
    </w:p>
    <w:tbl>
      <w:tblPr>
        <w:tblStyle w:val="7"/>
        <w:tblW w:w="8102" w:type="dxa"/>
        <w:tblInd w:w="5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135"/>
        <w:gridCol w:w="1134"/>
        <w:gridCol w:w="1134"/>
        <w:gridCol w:w="992"/>
        <w:gridCol w:w="1134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参考文献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类型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专著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论文集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报纸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期刊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学位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论文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文献类型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标识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  <w:t>S</w:t>
            </w:r>
          </w:p>
        </w:tc>
      </w:tr>
    </w:tbl>
    <w:p>
      <w:pPr>
        <w:widowControl/>
        <w:shd w:val="clear" w:color="auto" w:fill="FFFFFF"/>
        <w:spacing w:after="240" w:line="419" w:lineRule="atLeas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19" w:lineRule="atLeas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示例如下：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after="240" w:line="419" w:lineRule="atLeast"/>
        <w:ind w:leftChars="0" w:firstLine="643" w:firstLineChars="200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专著：[序号] 编著者.书名[M].出版地：出版者，出版年.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例：[1] 严贤春.休闲农业[M].北京:中国农业出版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社,2011.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after="240" w:line="419" w:lineRule="atLeast"/>
        <w:ind w:leftChars="0" w:firstLine="643" w:firstLineChars="200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期刊：[序号] 作者.题目[J].刊名，年，卷（期）.</w:t>
      </w:r>
    </w:p>
    <w:p>
      <w:pPr>
        <w:spacing w:line="360" w:lineRule="auto"/>
        <w:ind w:left="1918" w:leftChars="304" w:hanging="1280" w:hangingChars="4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</w:t>
      </w:r>
      <w:r>
        <w:rPr>
          <w:rFonts w:hint="eastAsia" w:ascii="Times New Roman" w:hAnsi="Times New Roman" w:eastAsia="仿宋" w:cs="Times New Roman"/>
          <w:color w:val="333333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[1] 赵红梅.旅游人类学理论概谈[J].广西民族研究,2008(1).</w:t>
      </w:r>
    </w:p>
    <w:p>
      <w:pPr>
        <w:widowControl/>
        <w:shd w:val="clear" w:color="auto" w:fill="FFFFFF"/>
        <w:spacing w:after="240" w:line="419" w:lineRule="atLeast"/>
        <w:ind w:left="1120" w:hanging="1280" w:hangingChars="4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color w:val="333333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[2] 吴迪.H大学教学督导工作模式有效性的实证</w:t>
      </w:r>
    </w:p>
    <w:p>
      <w:pPr>
        <w:widowControl/>
        <w:shd w:val="clear" w:color="auto" w:fill="FFFFFF"/>
        <w:spacing w:after="240" w:line="419" w:lineRule="atLeast"/>
        <w:ind w:firstLine="1920" w:firstLineChars="6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研究[J].高等财经教育研究,2016,19(4)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</w:p>
    <w:p>
      <w:pPr>
        <w:widowControl/>
        <w:shd w:val="clear" w:color="auto" w:fill="FFFFFF"/>
        <w:spacing w:after="240" w:line="419" w:lineRule="atLeast"/>
        <w:ind w:firstLine="640" w:firstLine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注：外文期刊的刊名可用简称；请注意标注文章的年、卷、期、页，不要遗漏。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after="240" w:line="419" w:lineRule="atLeast"/>
        <w:ind w:leftChars="0" w:firstLine="643" w:firstLineChars="200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学位论文:[序号] 作者.题目[D].地点:保存单位,年.</w:t>
      </w:r>
    </w:p>
    <w:p>
      <w:pPr>
        <w:spacing w:line="360" w:lineRule="auto"/>
        <w:ind w:left="1918" w:leftChars="304" w:hanging="1280" w:hangingChars="4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例：[1] 彭俊杰.南伊沟珞巴族社区旅游开发初探[D].北京:中央民族大学,2013.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after="240" w:line="419" w:lineRule="atLeast"/>
        <w:ind w:leftChars="0" w:firstLine="643" w:firstLine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论文集，会议录: [序号] 主要责任者.题名[C]. 出版地:出版者,出版年.</w:t>
      </w:r>
    </w:p>
    <w:p>
      <w:pPr>
        <w:widowControl/>
        <w:shd w:val="clear" w:color="auto" w:fill="FFFFFF"/>
        <w:spacing w:after="240" w:line="419" w:lineRule="atLeast"/>
        <w:ind w:left="1758" w:leftChars="304" w:hanging="1120" w:hangingChars="35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例：[1]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中国书法产业研究所.首届中国书法产业高峰论坛论文集[C].北京:光明日报出版社,2014.</w:t>
      </w:r>
    </w:p>
    <w:p>
      <w:pPr>
        <w:widowControl/>
        <w:shd w:val="clear" w:color="auto" w:fill="FFFFFF"/>
        <w:spacing w:after="240" w:line="419" w:lineRule="atLeast"/>
        <w:ind w:firstLine="640" w:firstLine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注：会议文集的出版者可能不是正式的出版社；出版地指出版者所在地，不一定是会议地。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line="419" w:lineRule="atLeast"/>
        <w:ind w:leftChars="0" w:firstLine="643" w:firstLineChars="200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报纸: [序号] 作者.题名[N].报纸名,日期（版面）.</w:t>
      </w:r>
    </w:p>
    <w:p>
      <w:pPr>
        <w:widowControl/>
        <w:shd w:val="clear" w:color="auto" w:fill="FFFFFF"/>
        <w:spacing w:line="419" w:lineRule="atLeast"/>
        <w:ind w:left="1438" w:leftChars="304" w:hanging="800" w:hangingChars="25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例：张蕊.屡报游客被打 近三成网友:不再去丽江[N].法制晚报,2017-2-7(A11).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line="419" w:lineRule="atLeast"/>
        <w:ind w:leftChars="0" w:firstLine="643" w:firstLineChars="200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国际、国家标准，行业规范: [序号] 标准制定者.标准编号 标准名称[S]. 出版地：出版者,出版年.</w:t>
      </w:r>
    </w:p>
    <w:p>
      <w:pPr>
        <w:widowControl/>
        <w:shd w:val="clear" w:color="auto" w:fill="FFFFFF"/>
        <w:spacing w:line="419" w:lineRule="atLeast"/>
        <w:ind w:left="1918" w:leftChars="304" w:hanging="1280" w:hangingChars="4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例：[1] 标准制定者. MIL-E-5007 D 航空涡轮喷气和涡轮风扇发动机通用规范[S]. 华盛顿: 美国空军,1973.</w:t>
      </w:r>
    </w:p>
    <w:p>
      <w:pPr>
        <w:widowControl/>
        <w:shd w:val="clear" w:color="auto" w:fill="FFFFFF"/>
        <w:spacing w:line="419" w:lineRule="atLeast"/>
        <w:ind w:left="1839" w:leftChars="571" w:hanging="640" w:hanging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[2] 中国国家标准化管理委员会.GB/T 7714—2015 信息与文献 参考文献著录规则[S].</w:t>
      </w:r>
    </w:p>
    <w:p>
      <w:pPr>
        <w:widowControl/>
        <w:shd w:val="clear" w:color="auto" w:fill="FFFFFF"/>
        <w:spacing w:line="419" w:lineRule="atLeast"/>
        <w:ind w:firstLine="640" w:firstLine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注：对于国标GB等，出版地、出版者和出版年可省略。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line="419" w:lineRule="atLeast"/>
        <w:ind w:leftChars="0" w:firstLine="643" w:firstLineChars="200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网络信息：[序号] 责任者.题名[OL].(发布日期)[浏览日期].网址.</w:t>
      </w:r>
    </w:p>
    <w:p>
      <w:pPr>
        <w:widowControl/>
        <w:shd w:val="clear" w:color="auto" w:fill="FFFFFF"/>
        <w:spacing w:line="419" w:lineRule="atLeast"/>
        <w:ind w:left="1918" w:leftChars="304" w:hanging="1280" w:hangingChars="4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例：[1] 人民网 .云南出台 22 条措施整治旅游 确保一年内市场秩序根本好转 [OL].(2017-03-27)[2017-05-24]. http://yn.people.com.cn/n2/2017/0327/c378439-29922122.html.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line="419" w:lineRule="atLeast"/>
        <w:ind w:firstLine="643" w:firstLineChars="200"/>
        <w:rPr>
          <w:rFonts w:hint="default" w:ascii="Times New Roman" w:hAnsi="Times New Roman" w:eastAsia="仿宋" w:cs="Times New Roman"/>
          <w:b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b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color w:val="333333"/>
          <w:kern w:val="0"/>
          <w:sz w:val="32"/>
          <w:szCs w:val="32"/>
        </w:rPr>
        <w:t>其他未定义文献类型: [序号] 主要责任者.文献题名[Z].出版地:出版者,出版年.</w:t>
      </w:r>
    </w:p>
    <w:p>
      <w:pPr>
        <w:widowControl/>
        <w:shd w:val="clear" w:color="auto" w:fill="FFFFFF"/>
        <w:spacing w:line="419" w:lineRule="atLeast"/>
        <w:ind w:firstLine="643" w:firstLine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期刊参数著录时请注意以下要求：</w:t>
      </w:r>
    </w:p>
    <w:p>
      <w:pPr>
        <w:spacing w:line="360" w:lineRule="auto"/>
        <w:ind w:left="638" w:leftChars="304" w:firstLine="0" w:firstLineChars="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（1）期刊不分卷只分期的，格式如下：作者.题目[J].期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 xml:space="preserve">刊名,年（期）. </w:t>
      </w:r>
    </w:p>
    <w:p>
      <w:pPr>
        <w:spacing w:line="360" w:lineRule="auto"/>
        <w:ind w:left="638" w:leftChars="304" w:firstLine="0" w:firstLineChars="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例：郑世珍.关于民办高校教学制度的探索[J].职业教育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研究,2012(6).</w:t>
      </w:r>
    </w:p>
    <w:p>
      <w:pPr>
        <w:widowControl/>
        <w:shd w:val="clear" w:color="auto" w:fill="FFFFFF"/>
        <w:spacing w:line="419" w:lineRule="atLeast"/>
        <w:ind w:firstLine="640" w:firstLine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（2）合期的: 期刊名,2012（1/2）.</w:t>
      </w:r>
    </w:p>
    <w:p>
      <w:pPr>
        <w:widowControl/>
        <w:shd w:val="clear" w:color="auto" w:fill="FFFFFF"/>
        <w:spacing w:line="419" w:lineRule="atLeas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（3）期刊分卷、分期的，格式如下：作者.题目[J].期刊名,年,卷（期）.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419" w:lineRule="atLeast"/>
        <w:ind w:firstLine="640" w:firstLineChars="200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例：刁纯志.四川民办高校的教学特色和质量保证[J].乐山师范学院学报,2007,11(11).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04A"/>
    <w:rsid w:val="000D2A38"/>
    <w:rsid w:val="001D67C0"/>
    <w:rsid w:val="002B591E"/>
    <w:rsid w:val="00317669"/>
    <w:rsid w:val="00410D04"/>
    <w:rsid w:val="004A5EEA"/>
    <w:rsid w:val="00537D51"/>
    <w:rsid w:val="006F60AE"/>
    <w:rsid w:val="00703D3F"/>
    <w:rsid w:val="0071664C"/>
    <w:rsid w:val="007435BE"/>
    <w:rsid w:val="007F19BE"/>
    <w:rsid w:val="00A123BE"/>
    <w:rsid w:val="00A20590"/>
    <w:rsid w:val="00A2304A"/>
    <w:rsid w:val="00A419CC"/>
    <w:rsid w:val="00B6392F"/>
    <w:rsid w:val="00C41FF9"/>
    <w:rsid w:val="00C65875"/>
    <w:rsid w:val="00D236A6"/>
    <w:rsid w:val="00D478FC"/>
    <w:rsid w:val="00DB61A2"/>
    <w:rsid w:val="00E22A88"/>
    <w:rsid w:val="00F73CF2"/>
    <w:rsid w:val="00FD5003"/>
    <w:rsid w:val="1426792F"/>
    <w:rsid w:val="1BD95ECE"/>
    <w:rsid w:val="1BDA0686"/>
    <w:rsid w:val="57FA5467"/>
    <w:rsid w:val="5E26661C"/>
    <w:rsid w:val="5F6350D0"/>
    <w:rsid w:val="6A3135D0"/>
    <w:rsid w:val="6E30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5"/>
    <w:qFormat/>
    <w:uiPriority w:val="0"/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</Words>
  <Characters>1195</Characters>
  <Lines>9</Lines>
  <Paragraphs>2</Paragraphs>
  <ScaleCrop>false</ScaleCrop>
  <LinksUpToDate>false</LinksUpToDate>
  <CharactersWithSpaces>1402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2017-08-26T02:37:00Z</dcterms:created>
  <dc:creator>win7</dc:creator>
  <cp:lastModifiedBy>win7</cp:lastModifiedBy>
  <cp:lastPrinted>2017-09-05T06:17:00Z</cp:lastPrinted>
  <dcterms:modified xsi:type="dcterms:W3CDTF">2017-11-03T01:00:36Z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