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52"/>
        </w:rPr>
      </w:pPr>
      <w:r>
        <w:rPr>
          <w:rFonts w:hint="eastAsia" w:ascii="方正小标宋_GBK" w:hAnsi="方正小标宋_GBK" w:eastAsia="方正小标宋_GBK" w:cs="方正小标宋_GBK"/>
          <w:sz w:val="44"/>
          <w:szCs w:val="52"/>
        </w:rPr>
        <w:t>国家民委办公厅关于申报国家民委民族研究项目2020年度课题的通知</w:t>
      </w:r>
    </w:p>
    <w:p>
      <w:pPr>
        <w:pStyle w:val="2"/>
        <w:keepNext w:val="0"/>
        <w:keepLines w:val="0"/>
        <w:widowControl/>
        <w:suppressLineNumbers w:val="0"/>
        <w:spacing w:before="226" w:beforeAutospacing="0" w:after="1126" w:afterAutospacing="0" w:line="45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民办发[2019]102号</w:t>
      </w:r>
    </w:p>
    <w:p>
      <w:pPr>
        <w:rPr>
          <w:rFonts w:hint="eastAsia" w:ascii="仿宋" w:hAnsi="仿宋" w:eastAsia="仿宋" w:cs="仿宋"/>
          <w:sz w:val="32"/>
          <w:szCs w:val="40"/>
        </w:rPr>
      </w:pPr>
      <w:r>
        <w:rPr>
          <w:rFonts w:hint="eastAsia" w:ascii="仿宋" w:hAnsi="仿宋" w:eastAsia="仿宋" w:cs="仿宋"/>
          <w:sz w:val="32"/>
          <w:szCs w:val="40"/>
        </w:rPr>
        <w:t>各省、自治区、直辖市及新疆生产建设兵团民（宗）委（厅、局），各有关高等院校、科研单位：</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为深入贯彻习近平新时代中国特色社会主义思想，加强民族领域基础理论问题和重大现实问题研究，创新中国特色社会主义民族理论政策的话语体系，提升在国际上的影响力和感召力，根据《国家民委科研项目管理办法》有关规定，现启动国家民委民族研究项目2020年度课题申报工作。相关事宜通知如下。</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一、国家民委民族研究项目2020年度课题申报的指导思想、项目类别、选题描述、参考方向、成果要求、申报时间等内容，详见《国家民委民族研究项目2020年度课题申报指南》（附件1）。</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二、课题负责人只能申报一个课题，且不能作为课题组成员参加国家民委民族研究项目本年度其他课题的申请，课题组成员可参加两个课题的申请。已承担国家民委民族研究项目但尚未结项的课题负责人不能申报。</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三、申报者须按要求认真填写课题申请表和课题论证活页，并保证没有知识产权争议。凡在课题申请中弄虚作假者，按《国家民委科研项目管理办法》相关规定处理。</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四、各省、自治区、直辖市及新疆生产建设兵团民（宗）委（厅、局）负责本地区民委系统课题申报的组织和统一报送工作；高等院校、科研机构的课题申报工作由各自科研管理部门组织和统一报送。根据近3年申报国家民委民族研究招标项目的数量情况，云南大学、中央民族大学、中南民族大学、西南民族大学本次申报数量不得超过50项，其他单位本次申报数量不得超过30项。各单位科研管理部门要遴选推荐、严格把关。</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五、课题负责人须填写《国家民委民族研究项目课题申请表》（附件2）和《国家民委民族研究项目〈课题论证〉活页》（附件3），用A3纸张双面打印、中缝装订，各一式3份；申报单位须填写《申报国家民委民族研究项目2020年度课题汇总一览表》（附件4），一式1份。申报单位将上述材料纸质版审核盖章后，于2020年3月10日前通过中国邮政EMS统一报送至指定地址。同时，将申请表、论证活页（WORD文件格式）和一览表（EXCEL文件格式）汇总后发送至mzyjxm2020@seac.gov.cn，并确保电子数据的真实性、完整性和一致性。逾期不予受理。</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联 系 人：刘盛　伊丽欣娜</w:t>
      </w:r>
    </w:p>
    <w:p>
      <w:pPr>
        <w:rPr>
          <w:rFonts w:hint="eastAsia" w:ascii="仿宋" w:hAnsi="仿宋" w:eastAsia="仿宋" w:cs="仿宋"/>
          <w:sz w:val="32"/>
          <w:szCs w:val="40"/>
        </w:rPr>
      </w:pPr>
      <w:r>
        <w:rPr>
          <w:rFonts w:hint="eastAsia" w:ascii="仿宋" w:hAnsi="仿宋" w:eastAsia="仿宋" w:cs="仿宋"/>
          <w:sz w:val="32"/>
          <w:szCs w:val="40"/>
        </w:rPr>
        <w:t>联系电话：010—66508318　66508316</w:t>
      </w:r>
    </w:p>
    <w:p>
      <w:pPr>
        <w:rPr>
          <w:rFonts w:hint="eastAsia" w:ascii="仿宋" w:hAnsi="仿宋" w:eastAsia="仿宋" w:cs="仿宋"/>
          <w:sz w:val="32"/>
          <w:szCs w:val="40"/>
        </w:rPr>
      </w:pPr>
      <w:r>
        <w:rPr>
          <w:rFonts w:hint="eastAsia" w:ascii="仿宋" w:hAnsi="仿宋" w:eastAsia="仿宋" w:cs="仿宋"/>
          <w:sz w:val="32"/>
          <w:szCs w:val="40"/>
        </w:rPr>
        <w:t>地址：北京市西城区复兴门内大街甲49号国家民委研究室科研管理处</w:t>
      </w:r>
    </w:p>
    <w:p>
      <w:pPr>
        <w:rPr>
          <w:rFonts w:hint="eastAsia" w:ascii="仿宋" w:hAnsi="仿宋" w:eastAsia="仿宋" w:cs="仿宋"/>
          <w:sz w:val="32"/>
          <w:szCs w:val="40"/>
        </w:rPr>
      </w:pPr>
      <w:r>
        <w:rPr>
          <w:rFonts w:hint="eastAsia" w:ascii="仿宋" w:hAnsi="仿宋" w:eastAsia="仿宋" w:cs="仿宋"/>
          <w:sz w:val="32"/>
          <w:szCs w:val="40"/>
        </w:rPr>
        <w:t>邮编：100800</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附件：</w:t>
      </w:r>
      <w:r>
        <w:rPr>
          <w:rFonts w:hint="eastAsia" w:ascii="仿宋" w:hAnsi="仿宋" w:eastAsia="仿宋" w:cs="仿宋"/>
          <w:sz w:val="32"/>
          <w:szCs w:val="40"/>
        </w:rPr>
        <w:fldChar w:fldCharType="begin"/>
      </w:r>
      <w:r>
        <w:rPr>
          <w:rFonts w:hint="eastAsia" w:ascii="仿宋" w:hAnsi="仿宋" w:eastAsia="仿宋" w:cs="仿宋"/>
          <w:sz w:val="32"/>
          <w:szCs w:val="40"/>
        </w:rPr>
        <w:instrText xml:space="preserve"> HYPERLINK "http://www.seac.gov.cn/seac/xxgk/201912/1139068/files/d0f6cc7818a34191a89f8d5fc920b693.docx" \t "http://www.seac.gov.cn/seac/xxgk/201912/_blank" </w:instrText>
      </w:r>
      <w:r>
        <w:rPr>
          <w:rFonts w:hint="eastAsia" w:ascii="仿宋" w:hAnsi="仿宋" w:eastAsia="仿宋" w:cs="仿宋"/>
          <w:sz w:val="32"/>
          <w:szCs w:val="40"/>
        </w:rPr>
        <w:fldChar w:fldCharType="separate"/>
      </w:r>
      <w:r>
        <w:rPr>
          <w:rFonts w:hint="eastAsia" w:ascii="仿宋" w:hAnsi="仿宋" w:eastAsia="仿宋" w:cs="仿宋"/>
          <w:sz w:val="32"/>
          <w:szCs w:val="40"/>
        </w:rPr>
        <w:t>附件1：国家民委民族研究项目2020年度课题申报指南</w:t>
      </w:r>
      <w:r>
        <w:rPr>
          <w:rFonts w:hint="eastAsia" w:ascii="仿宋" w:hAnsi="仿宋" w:eastAsia="仿宋" w:cs="仿宋"/>
          <w:sz w:val="32"/>
          <w:szCs w:val="40"/>
        </w:rPr>
        <w:fldChar w:fldCharType="end"/>
      </w:r>
    </w:p>
    <w:p>
      <w:pPr>
        <w:rPr>
          <w:rFonts w:hint="eastAsia" w:ascii="仿宋" w:hAnsi="仿宋" w:eastAsia="仿宋" w:cs="仿宋"/>
          <w:sz w:val="32"/>
          <w:szCs w:val="40"/>
        </w:rPr>
      </w:pPr>
      <w:r>
        <w:rPr>
          <w:rFonts w:hint="eastAsia" w:ascii="仿宋" w:hAnsi="仿宋" w:eastAsia="仿宋" w:cs="仿宋"/>
          <w:sz w:val="32"/>
          <w:szCs w:val="40"/>
        </w:rPr>
        <w:t>      </w:t>
      </w:r>
      <w:r>
        <w:rPr>
          <w:rFonts w:hint="eastAsia" w:ascii="仿宋" w:hAnsi="仿宋" w:eastAsia="仿宋" w:cs="仿宋"/>
          <w:sz w:val="32"/>
          <w:szCs w:val="40"/>
        </w:rPr>
        <w:fldChar w:fldCharType="begin"/>
      </w:r>
      <w:r>
        <w:rPr>
          <w:rFonts w:hint="eastAsia" w:ascii="仿宋" w:hAnsi="仿宋" w:eastAsia="仿宋" w:cs="仿宋"/>
          <w:sz w:val="32"/>
          <w:szCs w:val="40"/>
        </w:rPr>
        <w:instrText xml:space="preserve"> HYPERLINK "http://www.seac.gov.cn/seac/xxgk/201912/1139068/files/5d9c97fc2ff046939738743c2a736c30.doc" \t "http://www.seac.gov.cn/seac/xxgk/201912/_blank" </w:instrText>
      </w:r>
      <w:r>
        <w:rPr>
          <w:rFonts w:hint="eastAsia" w:ascii="仿宋" w:hAnsi="仿宋" w:eastAsia="仿宋" w:cs="仿宋"/>
          <w:sz w:val="32"/>
          <w:szCs w:val="40"/>
        </w:rPr>
        <w:fldChar w:fldCharType="separate"/>
      </w:r>
      <w:r>
        <w:rPr>
          <w:rFonts w:hint="eastAsia" w:ascii="仿宋" w:hAnsi="仿宋" w:eastAsia="仿宋" w:cs="仿宋"/>
          <w:sz w:val="32"/>
          <w:szCs w:val="40"/>
        </w:rPr>
        <w:t>附件2：国家民委民族研究项目课题申请表</w:t>
      </w:r>
      <w:r>
        <w:rPr>
          <w:rFonts w:hint="eastAsia" w:ascii="仿宋" w:hAnsi="仿宋" w:eastAsia="仿宋" w:cs="仿宋"/>
          <w:sz w:val="32"/>
          <w:szCs w:val="40"/>
        </w:rPr>
        <w:fldChar w:fldCharType="end"/>
      </w:r>
    </w:p>
    <w:p>
      <w:pPr>
        <w:rPr>
          <w:rFonts w:hint="eastAsia" w:ascii="仿宋" w:hAnsi="仿宋" w:eastAsia="仿宋" w:cs="仿宋"/>
          <w:sz w:val="32"/>
          <w:szCs w:val="40"/>
        </w:rPr>
      </w:pPr>
      <w:r>
        <w:rPr>
          <w:rFonts w:hint="eastAsia" w:ascii="仿宋" w:hAnsi="仿宋" w:eastAsia="仿宋" w:cs="仿宋"/>
          <w:sz w:val="32"/>
          <w:szCs w:val="40"/>
        </w:rPr>
        <w:t>      </w:t>
      </w:r>
      <w:r>
        <w:rPr>
          <w:rFonts w:hint="eastAsia" w:ascii="仿宋" w:hAnsi="仿宋" w:eastAsia="仿宋" w:cs="仿宋"/>
          <w:sz w:val="32"/>
          <w:szCs w:val="40"/>
        </w:rPr>
        <w:fldChar w:fldCharType="begin"/>
      </w:r>
      <w:r>
        <w:rPr>
          <w:rFonts w:hint="eastAsia" w:ascii="仿宋" w:hAnsi="仿宋" w:eastAsia="仿宋" w:cs="仿宋"/>
          <w:sz w:val="32"/>
          <w:szCs w:val="40"/>
        </w:rPr>
        <w:instrText xml:space="preserve"> HYPERLINK "http://www.seac.gov.cn/seac/xxgk/201912/1139068/files/0e955dfc092a4900bbbfb6ded8d90712.doc" \t "http://www.seac.gov.cn/seac/xxgk/201912/_blank" </w:instrText>
      </w:r>
      <w:r>
        <w:rPr>
          <w:rFonts w:hint="eastAsia" w:ascii="仿宋" w:hAnsi="仿宋" w:eastAsia="仿宋" w:cs="仿宋"/>
          <w:sz w:val="32"/>
          <w:szCs w:val="40"/>
        </w:rPr>
        <w:fldChar w:fldCharType="separate"/>
      </w:r>
      <w:r>
        <w:rPr>
          <w:rFonts w:hint="eastAsia" w:ascii="仿宋" w:hAnsi="仿宋" w:eastAsia="仿宋" w:cs="仿宋"/>
          <w:sz w:val="32"/>
          <w:szCs w:val="40"/>
        </w:rPr>
        <w:t>附件3：国家民委民族研究项目《课题论证》活页</w:t>
      </w:r>
      <w:r>
        <w:rPr>
          <w:rFonts w:hint="eastAsia" w:ascii="仿宋" w:hAnsi="仿宋" w:eastAsia="仿宋" w:cs="仿宋"/>
          <w:sz w:val="32"/>
          <w:szCs w:val="40"/>
        </w:rPr>
        <w:fldChar w:fldCharType="end"/>
      </w:r>
    </w:p>
    <w:p>
      <w:pPr>
        <w:rPr>
          <w:rFonts w:hint="eastAsia" w:ascii="仿宋" w:hAnsi="仿宋" w:eastAsia="仿宋" w:cs="仿宋"/>
          <w:sz w:val="32"/>
          <w:szCs w:val="40"/>
        </w:rPr>
      </w:pPr>
      <w:r>
        <w:rPr>
          <w:rFonts w:hint="eastAsia" w:ascii="仿宋" w:hAnsi="仿宋" w:eastAsia="仿宋" w:cs="仿宋"/>
          <w:sz w:val="32"/>
          <w:szCs w:val="40"/>
        </w:rPr>
        <w:t>      </w:t>
      </w:r>
      <w:r>
        <w:rPr>
          <w:rFonts w:hint="eastAsia" w:ascii="仿宋" w:hAnsi="仿宋" w:eastAsia="仿宋" w:cs="仿宋"/>
          <w:sz w:val="32"/>
          <w:szCs w:val="40"/>
        </w:rPr>
        <w:fldChar w:fldCharType="begin"/>
      </w:r>
      <w:r>
        <w:rPr>
          <w:rFonts w:hint="eastAsia" w:ascii="仿宋" w:hAnsi="仿宋" w:eastAsia="仿宋" w:cs="仿宋"/>
          <w:sz w:val="32"/>
          <w:szCs w:val="40"/>
        </w:rPr>
        <w:instrText xml:space="preserve"> HYPERLINK "http://www.seac.gov.cn/seac/xxgk/201912/1139068/files/7beb0e3c57eb4d669173e78cab48196c.doc" \t "http://www.seac.gov.cn/seac/xxgk/201912/_blank" </w:instrText>
      </w:r>
      <w:r>
        <w:rPr>
          <w:rFonts w:hint="eastAsia" w:ascii="仿宋" w:hAnsi="仿宋" w:eastAsia="仿宋" w:cs="仿宋"/>
          <w:sz w:val="32"/>
          <w:szCs w:val="40"/>
        </w:rPr>
        <w:fldChar w:fldCharType="separate"/>
      </w:r>
      <w:r>
        <w:rPr>
          <w:rFonts w:hint="eastAsia" w:ascii="仿宋" w:hAnsi="仿宋" w:eastAsia="仿宋" w:cs="仿宋"/>
          <w:sz w:val="32"/>
          <w:szCs w:val="40"/>
        </w:rPr>
        <w:t>附件4：申报国家民委民族研究项目2020年度课题汇总一览表</w:t>
      </w:r>
      <w:r>
        <w:rPr>
          <w:rFonts w:hint="eastAsia" w:ascii="仿宋" w:hAnsi="仿宋" w:eastAsia="仿宋" w:cs="仿宋"/>
          <w:sz w:val="32"/>
          <w:szCs w:val="40"/>
        </w:rPr>
        <w:fldChar w:fldCharType="end"/>
      </w:r>
    </w:p>
    <w:p>
      <w:pPr>
        <w:rPr>
          <w:rFonts w:hint="eastAsia" w:ascii="仿宋" w:hAnsi="仿宋" w:eastAsia="仿宋" w:cs="仿宋"/>
          <w:sz w:val="32"/>
          <w:szCs w:val="40"/>
        </w:rPr>
      </w:pPr>
    </w:p>
    <w:p>
      <w:pPr>
        <w:ind w:firstLine="3520" w:firstLineChars="1100"/>
        <w:rPr>
          <w:rFonts w:hint="eastAsia" w:ascii="仿宋" w:hAnsi="仿宋" w:eastAsia="仿宋" w:cs="仿宋"/>
          <w:sz w:val="32"/>
          <w:szCs w:val="40"/>
        </w:rPr>
      </w:pPr>
      <w:r>
        <w:rPr>
          <w:rFonts w:hint="eastAsia" w:ascii="仿宋" w:hAnsi="仿宋" w:eastAsia="仿宋" w:cs="仿宋"/>
          <w:sz w:val="32"/>
          <w:szCs w:val="40"/>
        </w:rPr>
        <w:t>国家民委办公厅          </w:t>
      </w:r>
    </w:p>
    <w:p>
      <w:pPr>
        <w:ind w:firstLine="3520" w:firstLineChars="1100"/>
        <w:rPr>
          <w:rFonts w:hint="eastAsia" w:ascii="仿宋" w:hAnsi="仿宋" w:eastAsia="仿宋" w:cs="仿宋"/>
          <w:sz w:val="32"/>
          <w:szCs w:val="40"/>
        </w:rPr>
      </w:pPr>
      <w:bookmarkStart w:id="0" w:name="_GoBack"/>
      <w:bookmarkEnd w:id="0"/>
      <w:r>
        <w:rPr>
          <w:rFonts w:hint="eastAsia" w:ascii="仿宋" w:hAnsi="仿宋" w:eastAsia="仿宋" w:cs="仿宋"/>
          <w:sz w:val="32"/>
          <w:szCs w:val="40"/>
        </w:rPr>
        <w:t>2019年12月10日   </w:t>
      </w:r>
    </w:p>
    <w:p>
      <w:pPr>
        <w:rPr>
          <w:rFonts w:hint="eastAsia" w:ascii="仿宋" w:hAnsi="仿宋" w:eastAsia="仿宋" w:cs="仿宋"/>
          <w:sz w:val="32"/>
          <w:szCs w:val="32"/>
        </w:rPr>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33535E"/>
    <w:rsid w:val="34936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Hyperlink"/>
    <w:basedOn w:val="4"/>
    <w:uiPriority w:val="0"/>
    <w:rPr>
      <w:color w:val="333333"/>
      <w:u w:val="none"/>
    </w:rPr>
  </w:style>
  <w:style w:type="character" w:customStyle="1" w:styleId="7">
    <w:name w:val="hover7"/>
    <w:basedOn w:val="4"/>
    <w:uiPriority w:val="0"/>
    <w:rPr>
      <w:shd w:val="clear" w:fill="5982B8"/>
    </w:rPr>
  </w:style>
  <w:style w:type="paragraph" w:customStyle="1" w:styleId="8">
    <w:name w:val="p2"/>
    <w:basedOn w:val="1"/>
    <w:uiPriority w:val="0"/>
    <w:pPr>
      <w:spacing w:line="360" w:lineRule="atLeast"/>
      <w:jc w:val="center"/>
    </w:pPr>
    <w:rPr>
      <w:color w:val="949494"/>
      <w:kern w:val="0"/>
      <w:sz w:val="21"/>
      <w:szCs w:val="21"/>
      <w:u w:val="none"/>
      <w:lang w:val="en-US" w:eastAsia="zh-CN" w:bidi="ar"/>
    </w:rPr>
  </w:style>
  <w:style w:type="character" w:customStyle="1" w:styleId="9">
    <w:name w:val="a11"/>
    <w:basedOn w:val="4"/>
    <w:uiPriority w:val="0"/>
  </w:style>
  <w:style w:type="character" w:customStyle="1" w:styleId="10">
    <w:name w:val="a21"/>
    <w:basedOn w:val="4"/>
    <w:uiPriority w:val="0"/>
  </w:style>
  <w:style w:type="character" w:customStyle="1" w:styleId="11">
    <w:name w:val="a31"/>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2019-12-29T03:51:00Z</dcterms:created>
  <dc:creator>ww</dc:creator>
  <cp:lastModifiedBy>11</cp:lastModifiedBy>
  <dcterms:modified xsi:type="dcterms:W3CDTF">2020-01-02T06:28:36Z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