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楷体" w:hAnsi="华文楷体" w:eastAsia="华文楷体"/>
          <w:color w:val="auto"/>
          <w:sz w:val="30"/>
          <w:szCs w:val="30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2"/>
          <w:szCs w:val="32"/>
          <w:lang w:val="en-US" w:eastAsia="zh-CN"/>
        </w:rPr>
        <w:t xml:space="preserve">2 </w:t>
      </w:r>
      <w:r>
        <w:rPr>
          <w:rFonts w:hint="eastAsia" w:ascii="华文楷体" w:hAnsi="华文楷体" w:eastAsia="华文楷体"/>
          <w:color w:val="auto"/>
          <w:sz w:val="30"/>
          <w:szCs w:val="30"/>
          <w:lang w:val="en-US" w:eastAsia="zh-CN"/>
        </w:rPr>
        <w:t xml:space="preserve">     </w:t>
      </w:r>
      <w:bookmarkStart w:id="0" w:name="_GoBack"/>
      <w:bookmarkEnd w:id="0"/>
    </w:p>
    <w:p>
      <w:pPr>
        <w:ind w:firstLine="1500" w:firstLineChars="500"/>
        <w:jc w:val="left"/>
        <w:rPr>
          <w:rFonts w:hint="eastAsia" w:ascii="华文楷体" w:hAnsi="华文楷体" w:eastAsia="华文楷体"/>
          <w:b/>
          <w:color w:val="auto"/>
          <w:sz w:val="32"/>
          <w:szCs w:val="32"/>
        </w:rPr>
      </w:pPr>
      <w:r>
        <w:rPr>
          <w:rFonts w:hint="eastAsia" w:ascii="华文楷体" w:hAnsi="华文楷体" w:eastAsia="华文楷体"/>
          <w:color w:val="auto"/>
          <w:sz w:val="30"/>
          <w:szCs w:val="30"/>
          <w:lang w:val="en-US" w:eastAsia="zh-CN"/>
        </w:rPr>
        <w:t xml:space="preserve">        </w:t>
      </w:r>
      <w:r>
        <w:rPr>
          <w:rFonts w:hint="eastAsia" w:ascii="华文楷体" w:hAnsi="华文楷体" w:eastAsia="华文楷体"/>
          <w:b/>
          <w:color w:val="auto"/>
          <w:sz w:val="32"/>
          <w:szCs w:val="32"/>
        </w:rPr>
        <w:t>教学节段目录（范例）</w:t>
      </w:r>
    </w:p>
    <w:p>
      <w:pPr>
        <w:spacing w:line="480" w:lineRule="exact"/>
        <w:jc w:val="center"/>
        <w:rPr>
          <w:rFonts w:ascii="华文中宋" w:hAnsi="华文中宋" w:eastAsia="华文中宋"/>
          <w:bCs/>
          <w:color w:val="auto"/>
          <w:kern w:val="0"/>
          <w:sz w:val="36"/>
          <w:szCs w:val="36"/>
        </w:rPr>
      </w:pP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《遗传学》教学大纲基本教学内容包含 13 章，此次教学设计的 20 个节段分别选自第 1、3、4、5、7、8、9、10、11、12 等 10 章。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1.  性取向的遗传分析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选自第一章：遗传与变异/第三节：遗传学的研究策略与方法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2.  人类进化的遗传分析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选自第一章：遗传与变异/第四节：身边的遗传学案例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3.  复等位基因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选自第三章：孟德尔遗传的拓展/第二节：复等位基因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4.  线粒体遗传  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选自第三章：孟德尔遗传的拓展 / 第六节：核外遗传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5.  “三位一体”的基因概念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选自第四章：基因概念的发展/第一节：基因概念的产生与早期发展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6.  基因可跳跃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选自第四章：基因概念的发展/第二节：基因概念在分子水平的发展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7.  基因诊断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选自第五章：连锁与交换/第三节：分子遗传标记与基因诊断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8.  染色体倒位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选自第七章：染色体畸变/第二节：染色体结构变异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9.  染色体重复与易位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选自第七章：染色体畸变/第二节：染色体结构变异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10.  非整倍体与人类疾病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选自第七章：染色体畸变/第三节：染色体数目变异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11.  病毒基因组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选自第八章：基因组/第一节：基因组概论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12.  后基因组时代的研究工作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选自第八章：基因组/第五节：后基因组时代的研究工作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13.  大肠杆菌的转录中调控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选自第九章：基因表达调控/第一节：原核细胞的基因表达调控 II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14.  真核细胞的转录中调控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选自第九章：基因表达调控/第二节：真核细胞的基因表达调控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15.  RNA 介导的基因沉默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选自第九章：基因表达调控/第四节：表观遗传调控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16.  果蝇早期胚胎发育中的关键调节基因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选自第十章：基因与发育/第二节：果蝇胚胎发育的遗传分析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17.  人类的性别决定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选自第十章：基因与发育/第五节：性别决定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18.  遗传分析的基本策略与方法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选自第十一章：遗传分析方法/第一节：遗传分析的基本策略与方法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19.  人类单基因性状的基因克隆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选自第十一章：遗传分析方法/第二节：人类单基因性状的基因克隆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 xml:space="preserve">20.  肿瘤相关基因 </w:t>
      </w:r>
    </w:p>
    <w:p>
      <w:pPr>
        <w:spacing w:line="360" w:lineRule="exact"/>
        <w:rPr>
          <w:rFonts w:hint="eastAsia" w:ascii="华文楷体" w:hAnsi="华文楷体" w:eastAsia="华文楷体"/>
          <w:color w:val="auto"/>
          <w:sz w:val="30"/>
          <w:szCs w:val="30"/>
        </w:rPr>
      </w:pPr>
      <w:r>
        <w:rPr>
          <w:rFonts w:hint="eastAsia" w:ascii="华文楷体" w:hAnsi="华文楷体" w:eastAsia="华文楷体"/>
          <w:color w:val="auto"/>
          <w:sz w:val="30"/>
          <w:szCs w:val="30"/>
        </w:rPr>
        <w:t>选自第十二章：肿瘤生物学/第二节：肿瘤发生发展中的遗传学</w:t>
      </w:r>
    </w:p>
    <w:p>
      <w:pPr/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D7F31"/>
    <w:rsid w:val="041D7F31"/>
    <w:rsid w:val="19FC39E5"/>
    <w:rsid w:val="455642DF"/>
    <w:rsid w:val="68FF5250"/>
    <w:rsid w:val="6D535020"/>
    <w:rsid w:val="739D053D"/>
    <w:rsid w:val="7F3976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2018-11-19T03:22:00Z</dcterms:created>
  <dc:creator>Administrator</dc:creator>
  <cp:lastModifiedBy>win7</cp:lastModifiedBy>
  <cp:lastPrinted>2019-12-02T01:30:00Z</cp:lastPrinted>
  <dcterms:modified xsi:type="dcterms:W3CDTF">2019-12-03T09:30:48Z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